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FE3" w:rsidRDefault="00C146C3" w:rsidP="00C146C3">
      <w:pPr>
        <w:pStyle w:val="Headline"/>
      </w:pPr>
      <w:bookmarkStart w:id="0" w:name="_GoBack"/>
      <w:bookmarkEnd w:id="0"/>
      <w:r>
        <w:t>Emergency flood response: Who does what?</w:t>
      </w:r>
    </w:p>
    <w:p w:rsidR="00C146C3" w:rsidRDefault="00C146C3" w:rsidP="00C146C3">
      <w:pPr>
        <w:pStyle w:val="Body"/>
      </w:pPr>
      <w:r>
        <w:t xml:space="preserve">When someone needs help dealing with the aftermath of a major flood event, </w:t>
      </w:r>
      <w:proofErr w:type="gramStart"/>
      <w:r>
        <w:t>they</w:t>
      </w:r>
      <w:proofErr w:type="gramEnd"/>
      <w:r>
        <w:t xml:space="preserve"> should first contact their county government, which leads responses to flood incidents. They may also contact their city, flood control district, or tribal government.</w:t>
      </w:r>
    </w:p>
    <w:p w:rsidR="00C146C3" w:rsidRDefault="00C146C3" w:rsidP="00C146C3">
      <w:pPr>
        <w:pStyle w:val="Body"/>
      </w:pPr>
    </w:p>
    <w:p w:rsidR="00C146C3" w:rsidRDefault="00C146C3" w:rsidP="00C146C3">
      <w:pPr>
        <w:pStyle w:val="Body"/>
      </w:pPr>
      <w:r>
        <w:t xml:space="preserve">If more resources </w:t>
      </w:r>
      <w:proofErr w:type="gramStart"/>
      <w:r>
        <w:t>are needed</w:t>
      </w:r>
      <w:proofErr w:type="gramEnd"/>
      <w:r>
        <w:t>, the U.S. Army Corps of Engineers, Federal Emergency Management Agency, or State Emergency Management Department are called upon.</w:t>
      </w:r>
    </w:p>
    <w:p w:rsidR="00C146C3" w:rsidRDefault="00C146C3" w:rsidP="00C146C3">
      <w:pPr>
        <w:pStyle w:val="Body"/>
      </w:pPr>
    </w:p>
    <w:p w:rsidR="00C146C3" w:rsidRDefault="00C146C3" w:rsidP="00C146C3">
      <w:pPr>
        <w:pStyle w:val="Body"/>
      </w:pPr>
      <w:r w:rsidRPr="00C146C3">
        <w:rPr>
          <w:rStyle w:val="Strong"/>
        </w:rPr>
        <w:t xml:space="preserve">When help </w:t>
      </w:r>
      <w:proofErr w:type="gramStart"/>
      <w:r w:rsidRPr="00C146C3">
        <w:rPr>
          <w:rStyle w:val="Strong"/>
        </w:rPr>
        <w:t>is requested</w:t>
      </w:r>
      <w:proofErr w:type="gramEnd"/>
      <w:r w:rsidRPr="00C146C3">
        <w:rPr>
          <w:rStyle w:val="Strong"/>
        </w:rPr>
        <w:t xml:space="preserve"> from Ecology’s Washington Conservation Corps</w:t>
      </w:r>
      <w:r>
        <w:t xml:space="preserve">, Ecology’s </w:t>
      </w:r>
      <w:proofErr w:type="spellStart"/>
      <w:r>
        <w:t>Shorelands</w:t>
      </w:r>
      <w:proofErr w:type="spellEnd"/>
      <w:r>
        <w:t xml:space="preserve"> and Environmental Assistance Program is notified. It flooding impacts a community or the entire region, the WCC Disaster Response Team </w:t>
      </w:r>
      <w:proofErr w:type="gramStart"/>
      <w:r>
        <w:t>is deployed</w:t>
      </w:r>
      <w:proofErr w:type="gramEnd"/>
      <w:r>
        <w:t>.</w:t>
      </w:r>
    </w:p>
    <w:p w:rsidR="00C146C3" w:rsidRDefault="00C146C3" w:rsidP="00C146C3">
      <w:pPr>
        <w:pStyle w:val="Body"/>
      </w:pPr>
    </w:p>
    <w:p w:rsidR="00C146C3" w:rsidRDefault="00C146C3" w:rsidP="00C146C3">
      <w:pPr>
        <w:pStyle w:val="Sub-headline"/>
      </w:pPr>
      <w:r>
        <w:t>Which Ecology program handles what?</w:t>
      </w:r>
    </w:p>
    <w:p w:rsidR="00C146C3" w:rsidRDefault="00C146C3" w:rsidP="00C146C3">
      <w:pPr>
        <w:pStyle w:val="Body"/>
      </w:pPr>
      <w:r>
        <w:t>Water Quality: Issues related to wastewater.</w:t>
      </w:r>
    </w:p>
    <w:p w:rsidR="00C146C3" w:rsidRDefault="00C146C3" w:rsidP="00C146C3">
      <w:pPr>
        <w:pStyle w:val="Body"/>
      </w:pPr>
      <w:r>
        <w:t>Air Quality: Storm and flood debris burn permits.</w:t>
      </w:r>
    </w:p>
    <w:p w:rsidR="00C146C3" w:rsidRDefault="00C146C3" w:rsidP="00C146C3">
      <w:pPr>
        <w:pStyle w:val="Body"/>
      </w:pPr>
      <w:r>
        <w:t>Spills Program: Oil spills, chemical releases and other direct environmental threats.</w:t>
      </w:r>
    </w:p>
    <w:p w:rsidR="00C146C3" w:rsidRDefault="00C146C3" w:rsidP="00C146C3">
      <w:pPr>
        <w:pStyle w:val="Body"/>
      </w:pPr>
      <w:r>
        <w:t>Toxic Cleanup Program: Underground storage tanks.</w:t>
      </w:r>
    </w:p>
    <w:p w:rsidR="00C146C3" w:rsidRDefault="00C146C3" w:rsidP="00C146C3">
      <w:pPr>
        <w:pStyle w:val="Body"/>
      </w:pPr>
      <w:r>
        <w:t>Water Resources: Dam related issues, adjudicated lake levels, irrigation infrastructure.</w:t>
      </w:r>
    </w:p>
    <w:p w:rsidR="00C146C3" w:rsidRDefault="00C146C3" w:rsidP="00C146C3">
      <w:pPr>
        <w:pStyle w:val="Body"/>
      </w:pPr>
      <w:proofErr w:type="spellStart"/>
      <w:r>
        <w:t>Shorelands</w:t>
      </w:r>
      <w:proofErr w:type="spellEnd"/>
      <w:r>
        <w:t xml:space="preserve"> and Environmental Assistance: Technical assistance for work near water and wetlands, floodplain management, flood risk reduction, Washington Conservation Corps.</w:t>
      </w:r>
    </w:p>
    <w:p w:rsidR="00C146C3" w:rsidRDefault="00C146C3" w:rsidP="00C146C3">
      <w:pPr>
        <w:pStyle w:val="Body"/>
      </w:pPr>
      <w:r>
        <w:t>Solid Waste Management: Solid waste and debris.</w:t>
      </w:r>
    </w:p>
    <w:p w:rsidR="00C146C3" w:rsidRDefault="00C146C3" w:rsidP="00C146C3">
      <w:pPr>
        <w:pStyle w:val="Body"/>
      </w:pPr>
      <w:r>
        <w:t>Hazardous Waste and Toxics Reduction: Hazardous waste issues.</w:t>
      </w:r>
    </w:p>
    <w:sectPr w:rsidR="00C14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77FD7"/>
    <w:multiLevelType w:val="multilevel"/>
    <w:tmpl w:val="4066FE6E"/>
    <w:lvl w:ilvl="0">
      <w:start w:val="1"/>
      <w:numFmt w:val="decimal"/>
      <w:pStyle w:val="Contac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9A173C8"/>
    <w:multiLevelType w:val="hybridMultilevel"/>
    <w:tmpl w:val="55FE41E8"/>
    <w:lvl w:ilvl="0" w:tplc="C61A7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C3"/>
    <w:rsid w:val="00834FE3"/>
    <w:rsid w:val="00C146C3"/>
    <w:rsid w:val="00CC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2882A"/>
  <w15:chartTrackingRefBased/>
  <w15:docId w15:val="{90B65E06-2988-4FC5-9D75-8EA512C6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">
    <w:name w:val="Footer."/>
    <w:basedOn w:val="NoSpacing"/>
    <w:link w:val="FooterChar"/>
    <w:uiPriority w:val="7"/>
    <w:qFormat/>
    <w:rsid w:val="00CC2525"/>
    <w:pPr>
      <w:jc w:val="both"/>
    </w:pPr>
    <w:rPr>
      <w:rFonts w:ascii="Times New Roman" w:hAnsi="Times New Roman" w:cs="Arial"/>
      <w:sz w:val="25"/>
    </w:rPr>
  </w:style>
  <w:style w:type="character" w:customStyle="1" w:styleId="FooterChar">
    <w:name w:val="Footer. Char"/>
    <w:basedOn w:val="DefaultParagraphFont"/>
    <w:link w:val="Footer"/>
    <w:uiPriority w:val="7"/>
    <w:rsid w:val="00CC2525"/>
    <w:rPr>
      <w:rFonts w:ascii="Times New Roman" w:hAnsi="Times New Roman" w:cs="Arial"/>
      <w:sz w:val="25"/>
    </w:rPr>
  </w:style>
  <w:style w:type="paragraph" w:styleId="NoSpacing">
    <w:name w:val="No Spacing"/>
    <w:uiPriority w:val="1"/>
    <w:rsid w:val="00CC2525"/>
    <w:pPr>
      <w:spacing w:after="0" w:line="240" w:lineRule="auto"/>
    </w:pPr>
  </w:style>
  <w:style w:type="paragraph" w:customStyle="1" w:styleId="Body">
    <w:name w:val="Body"/>
    <w:basedOn w:val="NoSpacing"/>
    <w:link w:val="BodyChar"/>
    <w:uiPriority w:val="6"/>
    <w:qFormat/>
    <w:rsid w:val="00CC2525"/>
    <w:rPr>
      <w:rFonts w:ascii="Times New Roman" w:hAnsi="Times New Roman" w:cs="Times New Roman"/>
      <w:sz w:val="25"/>
      <w:szCs w:val="24"/>
    </w:rPr>
  </w:style>
  <w:style w:type="character" w:customStyle="1" w:styleId="BodyChar">
    <w:name w:val="Body Char"/>
    <w:basedOn w:val="DefaultParagraphFont"/>
    <w:link w:val="Body"/>
    <w:uiPriority w:val="6"/>
    <w:rsid w:val="00CC2525"/>
    <w:rPr>
      <w:rFonts w:ascii="Times New Roman" w:hAnsi="Times New Roman" w:cs="Times New Roman"/>
      <w:sz w:val="25"/>
      <w:szCs w:val="24"/>
    </w:rPr>
  </w:style>
  <w:style w:type="paragraph" w:customStyle="1" w:styleId="Sub-headline">
    <w:name w:val="Sub-headline"/>
    <w:basedOn w:val="NoSpacing"/>
    <w:link w:val="Sub-headlineChar"/>
    <w:uiPriority w:val="5"/>
    <w:qFormat/>
    <w:rsid w:val="00CC2525"/>
    <w:rPr>
      <w:rFonts w:ascii="Rockwell" w:hAnsi="Rockwell" w:cs="Arial"/>
      <w:i/>
      <w:sz w:val="28"/>
      <w:szCs w:val="28"/>
    </w:rPr>
  </w:style>
  <w:style w:type="character" w:customStyle="1" w:styleId="Sub-headlineChar">
    <w:name w:val="Sub-headline Char"/>
    <w:basedOn w:val="DefaultParagraphFont"/>
    <w:link w:val="Sub-headline"/>
    <w:uiPriority w:val="5"/>
    <w:rsid w:val="00CC2525"/>
    <w:rPr>
      <w:rFonts w:ascii="Rockwell" w:hAnsi="Rockwell" w:cs="Arial"/>
      <w:i/>
      <w:sz w:val="28"/>
      <w:szCs w:val="28"/>
    </w:rPr>
  </w:style>
  <w:style w:type="paragraph" w:customStyle="1" w:styleId="Headline">
    <w:name w:val="Headline"/>
    <w:basedOn w:val="NoSpacing"/>
    <w:link w:val="HeadlineChar"/>
    <w:uiPriority w:val="4"/>
    <w:qFormat/>
    <w:rsid w:val="00CC2525"/>
    <w:rPr>
      <w:rFonts w:ascii="Rockwell" w:hAnsi="Rockwell" w:cs="Arial"/>
      <w:b/>
      <w:sz w:val="32"/>
      <w:szCs w:val="36"/>
    </w:rPr>
  </w:style>
  <w:style w:type="character" w:customStyle="1" w:styleId="HeadlineChar">
    <w:name w:val="Headline Char"/>
    <w:basedOn w:val="DefaultParagraphFont"/>
    <w:link w:val="Headline"/>
    <w:uiPriority w:val="4"/>
    <w:rsid w:val="00CC2525"/>
    <w:rPr>
      <w:rFonts w:ascii="Rockwell" w:hAnsi="Rockwell" w:cs="Arial"/>
      <w:b/>
      <w:sz w:val="32"/>
      <w:szCs w:val="36"/>
    </w:rPr>
  </w:style>
  <w:style w:type="paragraph" w:customStyle="1" w:styleId="Contacts">
    <w:name w:val="Contacts"/>
    <w:basedOn w:val="Body"/>
    <w:link w:val="ContactsChar"/>
    <w:uiPriority w:val="3"/>
    <w:qFormat/>
    <w:rsid w:val="00CC2525"/>
    <w:pPr>
      <w:numPr>
        <w:numId w:val="3"/>
      </w:numPr>
      <w:ind w:hanging="360"/>
    </w:pPr>
  </w:style>
  <w:style w:type="character" w:customStyle="1" w:styleId="ContactsChar">
    <w:name w:val="Contacts Char"/>
    <w:basedOn w:val="DefaultParagraphFont"/>
    <w:link w:val="Contacts"/>
    <w:uiPriority w:val="3"/>
    <w:rsid w:val="00CC2525"/>
    <w:rPr>
      <w:rFonts w:ascii="Times New Roman" w:hAnsi="Times New Roman" w:cs="Times New Roman"/>
      <w:sz w:val="25"/>
      <w:szCs w:val="24"/>
    </w:rPr>
  </w:style>
  <w:style w:type="paragraph" w:customStyle="1" w:styleId="Agency">
    <w:name w:val="Agency"/>
    <w:basedOn w:val="Normal"/>
    <w:link w:val="AgencyChar"/>
    <w:qFormat/>
    <w:rsid w:val="00CC2525"/>
    <w:pPr>
      <w:spacing w:after="0" w:line="240" w:lineRule="auto"/>
    </w:pPr>
    <w:rPr>
      <w:rFonts w:ascii="Rockwell" w:hAnsi="Rockwell" w:cs="Arial"/>
      <w:sz w:val="28"/>
      <w:szCs w:val="24"/>
    </w:rPr>
  </w:style>
  <w:style w:type="character" w:customStyle="1" w:styleId="AgencyChar">
    <w:name w:val="Agency Char"/>
    <w:basedOn w:val="DefaultParagraphFont"/>
    <w:link w:val="Agency"/>
    <w:rsid w:val="00CC2525"/>
    <w:rPr>
      <w:rFonts w:ascii="Rockwell" w:hAnsi="Rockwell" w:cs="Arial"/>
      <w:sz w:val="28"/>
      <w:szCs w:val="24"/>
    </w:rPr>
  </w:style>
  <w:style w:type="paragraph" w:customStyle="1" w:styleId="Date">
    <w:name w:val="Date."/>
    <w:basedOn w:val="Body"/>
    <w:link w:val="DateChar"/>
    <w:uiPriority w:val="1"/>
    <w:qFormat/>
    <w:rsid w:val="00CC2525"/>
  </w:style>
  <w:style w:type="character" w:customStyle="1" w:styleId="DateChar">
    <w:name w:val="Date. Char"/>
    <w:basedOn w:val="DefaultParagraphFont"/>
    <w:link w:val="Date"/>
    <w:uiPriority w:val="1"/>
    <w:rsid w:val="00CC2525"/>
    <w:rPr>
      <w:rFonts w:ascii="Times New Roman" w:hAnsi="Times New Roman" w:cs="Times New Roman"/>
      <w:sz w:val="25"/>
      <w:szCs w:val="24"/>
    </w:rPr>
  </w:style>
  <w:style w:type="paragraph" w:customStyle="1" w:styleId="Contactheader">
    <w:name w:val="Contact header"/>
    <w:basedOn w:val="Agency"/>
    <w:link w:val="ContactheaderChar"/>
    <w:uiPriority w:val="2"/>
    <w:qFormat/>
    <w:rsid w:val="00CC2525"/>
  </w:style>
  <w:style w:type="character" w:customStyle="1" w:styleId="ContactheaderChar">
    <w:name w:val="Contact header Char"/>
    <w:basedOn w:val="AgencyChar"/>
    <w:link w:val="Contactheader"/>
    <w:uiPriority w:val="2"/>
    <w:rsid w:val="00CC2525"/>
    <w:rPr>
      <w:rFonts w:ascii="Rockwell" w:hAnsi="Rockwell" w:cs="Arial"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qFormat/>
    <w:rsid w:val="00CC2525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CC25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Lancaster, Ryan (ECY)</dc:creator>
  <cp:keywords/>
  <dc:description/>
  <cp:lastModifiedBy>Lancaster, Ryan (ECY)</cp:lastModifiedBy>
  <cp:revision>1</cp:revision>
  <dcterms:created xsi:type="dcterms:W3CDTF">2020-03-09T15:42:00Z</dcterms:created>
  <dcterms:modified xsi:type="dcterms:W3CDTF">2020-03-09T15:51:00Z</dcterms:modified>
</cp:coreProperties>
</file>