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83" w:rsidRDefault="00DC1983" w:rsidP="00DC1983">
      <w:r>
        <w:t>Flow chart: If the cleanup is of a property within a larger site, then further action will be necessary to clean up the rest of the site even if a no further action letter is issued for the property.</w:t>
      </w:r>
    </w:p>
    <w:p w:rsidR="00DC1983" w:rsidRDefault="00DC1983" w:rsidP="00DC1983"/>
    <w:p w:rsidR="00DC1983" w:rsidRDefault="00DC1983" w:rsidP="00DC1983">
      <w:r>
        <w:t>If the cleanup is proposed but not yet completed, then we will issue a likely further action opinion letter if we determine your cleanup plans will not likely result in site contaminant levels meeting Washington’s environmental standards. If your proposed cleanup will probably result in site contaminant levels that meet our standards, we will issue a likely no further action opinion letter.</w:t>
      </w:r>
    </w:p>
    <w:p w:rsidR="00DC1983" w:rsidRDefault="00DC1983" w:rsidP="00DC1983"/>
    <w:p w:rsidR="00B275CD" w:rsidRPr="00DC1983" w:rsidRDefault="00DC1983" w:rsidP="00DC1983">
      <w:r>
        <w:t>When you request an opinion on a completed cleanup, we will issue a further action opinion letter if contaminant levels still don’t meet state standards. If levels do meet the state standards, we’ll issue a no further action opinion letter. In some cases, cleanup of property located within the larger site can receive a partial sufficiency opinion letter, while the other parts of the site will receive a further action opinion letter. For example, soil contamination may be fully addressed, but groundwater contamination still requires more cleanup to meet standards.</w:t>
      </w:r>
      <w:bookmarkStart w:id="0" w:name="_GoBack"/>
      <w:bookmarkEnd w:id="0"/>
    </w:p>
    <w:sectPr w:rsidR="00B275CD" w:rsidRPr="00DC1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85D4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726D0C6B"/>
    <w:multiLevelType w:val="hybridMultilevel"/>
    <w:tmpl w:val="3B8C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2D"/>
    <w:rsid w:val="00467AED"/>
    <w:rsid w:val="00961B5C"/>
    <w:rsid w:val="00AD3E2D"/>
    <w:rsid w:val="00B275CD"/>
    <w:rsid w:val="00B73014"/>
    <w:rsid w:val="00B93FC0"/>
    <w:rsid w:val="00DC1983"/>
    <w:rsid w:val="00EC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44E6C-A2DA-4E6B-BE09-8DB304B0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E2D"/>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Erika (ECY)</dc:creator>
  <cp:keywords/>
  <dc:description/>
  <cp:lastModifiedBy>Bronson, Erika (ECY)</cp:lastModifiedBy>
  <cp:revision>3</cp:revision>
  <dcterms:created xsi:type="dcterms:W3CDTF">2017-10-18T19:23:00Z</dcterms:created>
  <dcterms:modified xsi:type="dcterms:W3CDTF">2017-10-18T22:17:00Z</dcterms:modified>
</cp:coreProperties>
</file>