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29" w:rsidRDefault="008D7829">
      <w:r w:rsidRPr="008D7829">
        <w:t xml:space="preserve">A flow chart showing the EIS process. </w:t>
      </w:r>
      <w:proofErr w:type="gramStart"/>
      <w:r w:rsidRPr="008D7829">
        <w:t>First</w:t>
      </w:r>
      <w:proofErr w:type="gramEnd"/>
      <w:r w:rsidRPr="008D7829">
        <w:t xml:space="preserve"> an applicant submits a proposal to a lead agency. </w:t>
      </w:r>
    </w:p>
    <w:p w:rsidR="008D7829" w:rsidRDefault="008D7829" w:rsidP="008D7829">
      <w:pPr>
        <w:pStyle w:val="ListParagraph"/>
        <w:numPr>
          <w:ilvl w:val="0"/>
          <w:numId w:val="1"/>
        </w:numPr>
      </w:pPr>
      <w:r w:rsidRPr="008D7829">
        <w:t xml:space="preserve">The lead agency will then determine whether the project is likely to have significant adverse impacts (and thus requires an EIS). </w:t>
      </w:r>
    </w:p>
    <w:p w:rsidR="00783008" w:rsidRDefault="008D7829" w:rsidP="008D7829">
      <w:pPr>
        <w:pStyle w:val="ListParagraph"/>
        <w:numPr>
          <w:ilvl w:val="0"/>
          <w:numId w:val="1"/>
        </w:numPr>
      </w:pPr>
      <w:r w:rsidRPr="008D7829">
        <w:t>If so, the next step is to determine the scope of the EIS. The lead agency u</w:t>
      </w:r>
      <w:r>
        <w:t xml:space="preserve">ses input from the public, agencies, tribes, and organizations to decide what </w:t>
      </w:r>
      <w:proofErr w:type="gramStart"/>
      <w:r>
        <w:t>should be studied</w:t>
      </w:r>
      <w:proofErr w:type="gramEnd"/>
      <w:r>
        <w:t xml:space="preserve"> in the EIS. This step includes a public comment period and public meetings.</w:t>
      </w:r>
    </w:p>
    <w:p w:rsidR="008D7829" w:rsidRDefault="008D7829" w:rsidP="008D7829">
      <w:pPr>
        <w:pStyle w:val="ListParagraph"/>
        <w:numPr>
          <w:ilvl w:val="0"/>
          <w:numId w:val="1"/>
        </w:numPr>
      </w:pPr>
      <w:r>
        <w:t>Next, the lead agency collects and analyzes information about potential impacts and develops a draft EIS. This step includes a public comment period and public meetings.</w:t>
      </w:r>
    </w:p>
    <w:p w:rsidR="008D7829" w:rsidRDefault="008D7829" w:rsidP="008D7829">
      <w:pPr>
        <w:pStyle w:val="ListParagraph"/>
        <w:numPr>
          <w:ilvl w:val="0"/>
          <w:numId w:val="1"/>
        </w:numPr>
      </w:pPr>
      <w:r>
        <w:t>Finally, the lead agency considers input from the public, agencies, tribes, and organizations to develop a final EIS. The final EIS is an impartial document used by agencies to consider impacts, alternatives, and mitigation before making permit decisions.</w:t>
      </w:r>
      <w:bookmarkStart w:id="0" w:name="_GoBack"/>
      <w:bookmarkEnd w:id="0"/>
    </w:p>
    <w:sectPr w:rsidR="008D7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965F0"/>
    <w:multiLevelType w:val="hybridMultilevel"/>
    <w:tmpl w:val="DD3E1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29"/>
    <w:rsid w:val="00783008"/>
    <w:rsid w:val="008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809BA"/>
  <w15:chartTrackingRefBased/>
  <w15:docId w15:val="{28DED35C-3A19-4B76-9FA3-8CFCFD7D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Company>WA Department of Ecology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Summerlin, Ryan (ECY)</dc:creator>
  <cp:keywords/>
  <dc:description/>
  <cp:lastModifiedBy>Summerlin, Ryan (ECY)</cp:lastModifiedBy>
  <cp:revision>1</cp:revision>
  <dcterms:created xsi:type="dcterms:W3CDTF">2020-01-14T23:38:00Z</dcterms:created>
  <dcterms:modified xsi:type="dcterms:W3CDTF">2020-01-14T23:44:00Z</dcterms:modified>
</cp:coreProperties>
</file>