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DBF" w:rsidRPr="007C6DBF" w:rsidRDefault="006B6876" w:rsidP="007C6DBF">
      <w:pPr>
        <w:pStyle w:val="Title"/>
        <w:rPr>
          <w:sz w:val="24"/>
          <w:szCs w:val="24"/>
        </w:rPr>
      </w:pPr>
      <w:bookmarkStart w:id="0" w:name="_GoBack"/>
      <w:bookmarkEnd w:id="0"/>
      <w:r>
        <w:rPr>
          <w:sz w:val="40"/>
          <w:szCs w:val="32"/>
        </w:rPr>
        <w:t xml:space="preserve">Template for </w:t>
      </w:r>
      <w:r w:rsidRPr="006B6876">
        <w:rPr>
          <w:sz w:val="40"/>
          <w:szCs w:val="32"/>
        </w:rPr>
        <w:t>S</w:t>
      </w:r>
      <w:r>
        <w:rPr>
          <w:sz w:val="40"/>
          <w:szCs w:val="32"/>
        </w:rPr>
        <w:t>ite</w:t>
      </w:r>
      <w:r w:rsidRPr="006B6876">
        <w:rPr>
          <w:sz w:val="40"/>
          <w:szCs w:val="32"/>
        </w:rPr>
        <w:t xml:space="preserve"> S</w:t>
      </w:r>
      <w:r>
        <w:rPr>
          <w:sz w:val="40"/>
          <w:szCs w:val="32"/>
        </w:rPr>
        <w:t>pecific</w:t>
      </w:r>
      <w:r w:rsidRPr="006B6876">
        <w:rPr>
          <w:sz w:val="40"/>
          <w:szCs w:val="32"/>
        </w:rPr>
        <w:t xml:space="preserve"> L</w:t>
      </w:r>
      <w:r>
        <w:rPr>
          <w:sz w:val="40"/>
          <w:szCs w:val="32"/>
        </w:rPr>
        <w:t>and</w:t>
      </w:r>
      <w:r w:rsidRPr="006B6876">
        <w:rPr>
          <w:sz w:val="40"/>
          <w:szCs w:val="32"/>
        </w:rPr>
        <w:t xml:space="preserve"> A</w:t>
      </w:r>
      <w:r>
        <w:rPr>
          <w:sz w:val="40"/>
          <w:szCs w:val="32"/>
        </w:rPr>
        <w:t>pplication</w:t>
      </w:r>
      <w:r w:rsidRPr="006B6876">
        <w:rPr>
          <w:sz w:val="40"/>
          <w:szCs w:val="32"/>
        </w:rPr>
        <w:t xml:space="preserve"> P</w:t>
      </w:r>
      <w:r>
        <w:rPr>
          <w:sz w:val="40"/>
          <w:szCs w:val="32"/>
        </w:rPr>
        <w:t>lan</w:t>
      </w:r>
      <w:r w:rsidR="0099742B">
        <w:rPr>
          <w:sz w:val="40"/>
          <w:szCs w:val="32"/>
        </w:rPr>
        <w:t>s</w:t>
      </w:r>
      <w:r w:rsidR="007C6DBF">
        <w:rPr>
          <w:sz w:val="40"/>
          <w:szCs w:val="32"/>
        </w:rPr>
        <w:t xml:space="preserve"> </w:t>
      </w:r>
      <w:r w:rsidR="00396238" w:rsidRPr="00396238">
        <w:rPr>
          <w:sz w:val="24"/>
          <w:szCs w:val="24"/>
        </w:rPr>
        <w:t>(A</w:t>
      </w:r>
      <w:r w:rsidR="0099742B">
        <w:rPr>
          <w:sz w:val="24"/>
          <w:szCs w:val="24"/>
        </w:rPr>
        <w:t xml:space="preserve"> component</w:t>
      </w:r>
      <w:r w:rsidR="00396238" w:rsidRPr="00396238">
        <w:rPr>
          <w:sz w:val="24"/>
          <w:szCs w:val="24"/>
        </w:rPr>
        <w:t xml:space="preserve"> of the Application for Coverage Under the General Permit for Biosolids Management)</w:t>
      </w:r>
    </w:p>
    <w:p w:rsidR="006E1F33" w:rsidRPr="007C6DBF" w:rsidRDefault="00396238" w:rsidP="00C45026">
      <w:pPr>
        <w:pStyle w:val="Title"/>
        <w:rPr>
          <w:color w:val="FF0000"/>
          <w:sz w:val="32"/>
          <w:szCs w:val="32"/>
        </w:rPr>
      </w:pPr>
      <w:r w:rsidRPr="00396238">
        <w:rPr>
          <w:color w:val="FF0000"/>
          <w:sz w:val="32"/>
          <w:szCs w:val="32"/>
        </w:rPr>
        <w:t>Please Read This Page First</w:t>
      </w:r>
    </w:p>
    <w:p w:rsidR="00C45026" w:rsidRPr="00A01DB0" w:rsidRDefault="006B6876" w:rsidP="006E1F33">
      <w:pPr>
        <w:rPr>
          <w:color w:val="000000"/>
          <w:szCs w:val="22"/>
        </w:rPr>
      </w:pPr>
      <w:r>
        <w:rPr>
          <w:color w:val="000000"/>
          <w:szCs w:val="22"/>
        </w:rPr>
        <w:t>T</w:t>
      </w:r>
      <w:r w:rsidR="00C45026" w:rsidRPr="00A01DB0">
        <w:rPr>
          <w:color w:val="000000"/>
          <w:szCs w:val="22"/>
        </w:rPr>
        <w:t>he Department of Ecology (E</w:t>
      </w:r>
      <w:r w:rsidR="003D6AE0" w:rsidRPr="00A01DB0">
        <w:rPr>
          <w:color w:val="000000"/>
          <w:szCs w:val="22"/>
        </w:rPr>
        <w:t>cology)</w:t>
      </w:r>
      <w:r>
        <w:rPr>
          <w:color w:val="000000"/>
          <w:szCs w:val="22"/>
        </w:rPr>
        <w:t xml:space="preserve"> prepared this</w:t>
      </w:r>
      <w:r w:rsidR="0024654C" w:rsidRPr="00A01DB0">
        <w:rPr>
          <w:color w:val="000000"/>
          <w:szCs w:val="22"/>
        </w:rPr>
        <w:t xml:space="preserve"> Template for </w:t>
      </w:r>
      <w:r w:rsidR="00D342CF" w:rsidRPr="00A01DB0">
        <w:rPr>
          <w:color w:val="000000"/>
          <w:szCs w:val="22"/>
        </w:rPr>
        <w:t xml:space="preserve">developing </w:t>
      </w:r>
      <w:r w:rsidR="0024654C" w:rsidRPr="00A01DB0">
        <w:rPr>
          <w:color w:val="000000"/>
          <w:szCs w:val="22"/>
        </w:rPr>
        <w:t>Site Specific Land Application Plan</w:t>
      </w:r>
      <w:r w:rsidR="003D6AE0" w:rsidRPr="00A01DB0">
        <w:rPr>
          <w:color w:val="000000"/>
          <w:szCs w:val="22"/>
        </w:rPr>
        <w:t>s</w:t>
      </w:r>
      <w:r w:rsidR="0024654C" w:rsidRPr="00A01DB0">
        <w:rPr>
          <w:color w:val="000000"/>
          <w:szCs w:val="22"/>
        </w:rPr>
        <w:t xml:space="preserve"> (SSLAPs)</w:t>
      </w:r>
      <w:r>
        <w:rPr>
          <w:color w:val="000000"/>
          <w:szCs w:val="22"/>
        </w:rPr>
        <w:t xml:space="preserve"> to make it easier for applicants to write complete </w:t>
      </w:r>
      <w:r w:rsidR="0099742B">
        <w:rPr>
          <w:color w:val="000000"/>
          <w:szCs w:val="22"/>
        </w:rPr>
        <w:t>plans</w:t>
      </w:r>
      <w:r w:rsidR="0024654C" w:rsidRPr="00A01DB0">
        <w:rPr>
          <w:color w:val="000000"/>
          <w:szCs w:val="22"/>
        </w:rPr>
        <w:t xml:space="preserve">. </w:t>
      </w:r>
      <w:r>
        <w:rPr>
          <w:color w:val="000000"/>
          <w:szCs w:val="22"/>
        </w:rPr>
        <w:t xml:space="preserve">Following the </w:t>
      </w:r>
      <w:r w:rsidR="0099742B">
        <w:rPr>
          <w:color w:val="000000"/>
          <w:szCs w:val="22"/>
        </w:rPr>
        <w:t>Template</w:t>
      </w:r>
      <w:r w:rsidR="0099742B" w:rsidRPr="00A01DB0">
        <w:rPr>
          <w:color w:val="000000"/>
          <w:szCs w:val="22"/>
        </w:rPr>
        <w:t xml:space="preserve"> </w:t>
      </w:r>
      <w:r>
        <w:rPr>
          <w:color w:val="000000"/>
          <w:szCs w:val="22"/>
        </w:rPr>
        <w:t xml:space="preserve">will help you provide all necessary </w:t>
      </w:r>
      <w:r w:rsidR="0099742B">
        <w:rPr>
          <w:color w:val="000000"/>
          <w:szCs w:val="22"/>
        </w:rPr>
        <w:t>plan</w:t>
      </w:r>
      <w:r w:rsidR="0099742B" w:rsidRPr="00A01DB0">
        <w:rPr>
          <w:color w:val="000000"/>
          <w:szCs w:val="22"/>
        </w:rPr>
        <w:t xml:space="preserve"> </w:t>
      </w:r>
      <w:r w:rsidR="00801555" w:rsidRPr="00A01DB0">
        <w:rPr>
          <w:color w:val="000000"/>
          <w:szCs w:val="22"/>
        </w:rPr>
        <w:t>content</w:t>
      </w:r>
      <w:r w:rsidR="000E1D45">
        <w:rPr>
          <w:color w:val="000000"/>
          <w:szCs w:val="22"/>
        </w:rPr>
        <w:t xml:space="preserve"> for Ecology to review</w:t>
      </w:r>
      <w:r w:rsidR="004D7C12" w:rsidRPr="00A01DB0">
        <w:rPr>
          <w:color w:val="000000"/>
          <w:szCs w:val="22"/>
        </w:rPr>
        <w:t>.</w:t>
      </w:r>
    </w:p>
    <w:p w:rsidR="00376B68" w:rsidRDefault="00376B68" w:rsidP="00376B68">
      <w:pPr>
        <w:rPr>
          <w:color w:val="000000"/>
          <w:szCs w:val="22"/>
        </w:rPr>
      </w:pPr>
      <w:r w:rsidRPr="00A01DB0">
        <w:rPr>
          <w:color w:val="000000"/>
          <w:szCs w:val="22"/>
        </w:rPr>
        <w:t xml:space="preserve">The elements in this Template are drawn from the minimum content required for SSLAPs in </w:t>
      </w:r>
      <w:hyperlink r:id="rId11" w:history="1">
        <w:r w:rsidRPr="00A01DB0">
          <w:rPr>
            <w:rStyle w:val="Hyperlink"/>
            <w:szCs w:val="22"/>
          </w:rPr>
          <w:t>WAC 173-308-90003</w:t>
        </w:r>
      </w:hyperlink>
      <w:r w:rsidRPr="00A01DB0">
        <w:rPr>
          <w:color w:val="000000"/>
          <w:szCs w:val="22"/>
        </w:rPr>
        <w:t xml:space="preserve"> and additional elements needed to evaluate the appropriateness of a site for biosolids application.</w:t>
      </w:r>
    </w:p>
    <w:p w:rsidR="00AE12B8" w:rsidRPr="00A01DB0" w:rsidRDefault="00AE12B8" w:rsidP="00AE12B8">
      <w:pPr>
        <w:rPr>
          <w:color w:val="000000"/>
          <w:szCs w:val="22"/>
        </w:rPr>
      </w:pPr>
      <w:r w:rsidRPr="00A01DB0">
        <w:rPr>
          <w:color w:val="000000"/>
          <w:szCs w:val="22"/>
        </w:rPr>
        <w:t xml:space="preserve">Ecology will </w:t>
      </w:r>
      <w:r>
        <w:rPr>
          <w:color w:val="000000"/>
          <w:szCs w:val="22"/>
        </w:rPr>
        <w:t xml:space="preserve">use this Template to </w:t>
      </w:r>
      <w:r w:rsidRPr="00A01DB0">
        <w:rPr>
          <w:color w:val="000000"/>
          <w:szCs w:val="22"/>
        </w:rPr>
        <w:t xml:space="preserve">evaluate all future submittals of SSLAPs. Facilities with approved SSLAPs do not need to revise </w:t>
      </w:r>
      <w:r>
        <w:rPr>
          <w:color w:val="000000"/>
          <w:szCs w:val="22"/>
        </w:rPr>
        <w:t>them</w:t>
      </w:r>
      <w:r w:rsidRPr="00A01DB0">
        <w:rPr>
          <w:color w:val="000000"/>
          <w:szCs w:val="22"/>
        </w:rPr>
        <w:t xml:space="preserve"> in order to fit this Template, but they should use it to develop future SSLAPs or significantly modify existing SSLAPs.</w:t>
      </w:r>
    </w:p>
    <w:p w:rsidR="00BF4E69" w:rsidRPr="00A01DB0" w:rsidRDefault="000C3C7E" w:rsidP="00BF4E69">
      <w:pPr>
        <w:spacing w:after="0"/>
        <w:rPr>
          <w:b/>
          <w:sz w:val="28"/>
          <w:u w:val="single"/>
        </w:rPr>
      </w:pPr>
      <w:r w:rsidRPr="00A01DB0">
        <w:rPr>
          <w:b/>
          <w:sz w:val="28"/>
          <w:u w:val="single"/>
        </w:rPr>
        <w:t>Important Information</w:t>
      </w:r>
    </w:p>
    <w:p w:rsidR="00920C44" w:rsidRPr="00A01DB0" w:rsidRDefault="00167C9B" w:rsidP="00920C44">
      <w:r>
        <w:t xml:space="preserve">This </w:t>
      </w:r>
      <w:r w:rsidR="00920C44" w:rsidRPr="00A01DB0">
        <w:t>Template commonly use</w:t>
      </w:r>
      <w:r>
        <w:t>s</w:t>
      </w:r>
      <w:r w:rsidR="00920C44" w:rsidRPr="00A01DB0">
        <w:t xml:space="preserve"> singular terms such as, “site”, “field”, “County”, “Water Resource Inventory Area”, etc., but you’ll need to use plural terms where </w:t>
      </w:r>
      <w:r w:rsidR="00DC0ADD">
        <w:t>appropriate</w:t>
      </w:r>
      <w:r w:rsidR="00920C44" w:rsidRPr="00A01DB0">
        <w:t>.</w:t>
      </w:r>
    </w:p>
    <w:p w:rsidR="000E1D45" w:rsidRDefault="00920C44" w:rsidP="00920C44">
      <w:r w:rsidRPr="00A01DB0">
        <w:t xml:space="preserve">Throughout this Template you’ll see </w:t>
      </w:r>
      <w:r w:rsidR="00396238" w:rsidRPr="00396238">
        <w:rPr>
          <w:b/>
        </w:rPr>
        <w:t>black</w:t>
      </w:r>
      <w:r w:rsidRPr="00A01DB0">
        <w:t xml:space="preserve">, </w:t>
      </w:r>
      <w:r w:rsidR="00396238" w:rsidRPr="00396238">
        <w:rPr>
          <w:b/>
          <w:color w:val="FF0000"/>
        </w:rPr>
        <w:t>red</w:t>
      </w:r>
      <w:r w:rsidRPr="00A01DB0">
        <w:t xml:space="preserve">, and </w:t>
      </w:r>
      <w:r w:rsidR="00396238" w:rsidRPr="00396238">
        <w:rPr>
          <w:b/>
          <w:color w:val="4F81BD" w:themeColor="accent1"/>
        </w:rPr>
        <w:t>blue</w:t>
      </w:r>
      <w:r w:rsidR="000E1D45">
        <w:rPr>
          <w:color w:val="4F81BD" w:themeColor="accent1"/>
        </w:rPr>
        <w:t xml:space="preserve"> </w:t>
      </w:r>
      <w:r w:rsidR="00396238" w:rsidRPr="00396238">
        <w:t>text</w:t>
      </w:r>
      <w:r w:rsidRPr="00A01DB0">
        <w:t xml:space="preserve">. </w:t>
      </w:r>
    </w:p>
    <w:p w:rsidR="00396238" w:rsidRDefault="00396238" w:rsidP="00217BDC">
      <w:pPr>
        <w:pStyle w:val="Bullet1"/>
        <w:spacing w:after="120"/>
      </w:pPr>
      <w:r w:rsidRPr="00396238">
        <w:rPr>
          <w:b/>
        </w:rPr>
        <w:t>Black</w:t>
      </w:r>
      <w:r w:rsidR="000E1D45">
        <w:rPr>
          <w:b/>
        </w:rPr>
        <w:t>-</w:t>
      </w:r>
      <w:r w:rsidR="00920C44" w:rsidRPr="00A01DB0">
        <w:t xml:space="preserve"> </w:t>
      </w:r>
      <w:r w:rsidR="000E1D45">
        <w:t>describes</w:t>
      </w:r>
      <w:r w:rsidR="00920C44" w:rsidRPr="00A01DB0">
        <w:t xml:space="preserve"> content</w:t>
      </w:r>
      <w:r w:rsidR="00D358A5">
        <w:t xml:space="preserve"> you need to provide</w:t>
      </w:r>
      <w:r w:rsidR="00167C9B">
        <w:t xml:space="preserve"> </w:t>
      </w:r>
      <w:r w:rsidR="00920C44" w:rsidRPr="00A01DB0">
        <w:t xml:space="preserve">for each section. </w:t>
      </w:r>
    </w:p>
    <w:p w:rsidR="00396238" w:rsidRDefault="00396238" w:rsidP="00217BDC">
      <w:pPr>
        <w:pStyle w:val="Bullet1"/>
        <w:spacing w:after="120"/>
        <w:rPr>
          <w:color w:val="FF0000"/>
        </w:rPr>
      </w:pPr>
      <w:r w:rsidRPr="00396238">
        <w:rPr>
          <w:rStyle w:val="GuidanceChar"/>
          <w:b/>
        </w:rPr>
        <w:t>Red</w:t>
      </w:r>
      <w:r w:rsidR="000E1D45">
        <w:rPr>
          <w:rStyle w:val="GuidanceChar"/>
          <w:b/>
        </w:rPr>
        <w:t>-</w:t>
      </w:r>
      <w:r w:rsidR="00920C44" w:rsidRPr="00A01DB0">
        <w:rPr>
          <w:rStyle w:val="GuidanceChar"/>
        </w:rPr>
        <w:t xml:space="preserve"> </w:t>
      </w:r>
      <w:r w:rsidR="00217BDC">
        <w:rPr>
          <w:rStyle w:val="GuidanceChar"/>
        </w:rPr>
        <w:t xml:space="preserve">provides </w:t>
      </w:r>
      <w:r w:rsidR="00920C44" w:rsidRPr="00A01DB0">
        <w:rPr>
          <w:rStyle w:val="GuidanceChar"/>
        </w:rPr>
        <w:t xml:space="preserve">guidance on things to consider </w:t>
      </w:r>
      <w:r w:rsidR="00A5380F" w:rsidRPr="00A01DB0">
        <w:rPr>
          <w:rStyle w:val="GuidanceChar"/>
        </w:rPr>
        <w:t xml:space="preserve">as well as </w:t>
      </w:r>
      <w:r w:rsidR="00920C44" w:rsidRPr="00A01DB0">
        <w:rPr>
          <w:rStyle w:val="GuidanceChar"/>
        </w:rPr>
        <w:t>how/where to obtain information.</w:t>
      </w:r>
      <w:r w:rsidR="00920C44" w:rsidRPr="00A01DB0">
        <w:rPr>
          <w:color w:val="FF0000"/>
        </w:rPr>
        <w:t xml:space="preserve"> </w:t>
      </w:r>
    </w:p>
    <w:p w:rsidR="00396238" w:rsidRDefault="00396238" w:rsidP="00217BDC">
      <w:pPr>
        <w:pStyle w:val="Bullet1"/>
        <w:rPr>
          <w:rStyle w:val="ExampleChar"/>
        </w:rPr>
      </w:pPr>
      <w:r w:rsidRPr="00396238">
        <w:rPr>
          <w:rStyle w:val="ExampleChar"/>
          <w:b/>
        </w:rPr>
        <w:t>Blue</w:t>
      </w:r>
      <w:r w:rsidR="000E1D45">
        <w:rPr>
          <w:rStyle w:val="ExampleChar"/>
          <w:b/>
        </w:rPr>
        <w:t>-</w:t>
      </w:r>
      <w:r w:rsidR="00920C44" w:rsidRPr="00A01DB0">
        <w:rPr>
          <w:rStyle w:val="ExampleChar"/>
        </w:rPr>
        <w:t xml:space="preserve"> </w:t>
      </w:r>
      <w:r w:rsidR="00217BDC">
        <w:rPr>
          <w:rStyle w:val="ExampleChar"/>
        </w:rPr>
        <w:t xml:space="preserve">provides </w:t>
      </w:r>
      <w:r w:rsidR="00920C44" w:rsidRPr="00A01DB0">
        <w:rPr>
          <w:rStyle w:val="ExampleChar"/>
        </w:rPr>
        <w:t>examples that may help you complete a section.</w:t>
      </w:r>
    </w:p>
    <w:p w:rsidR="00396238" w:rsidRPr="00396238" w:rsidRDefault="00AF1369" w:rsidP="00396238">
      <w:pPr>
        <w:spacing w:after="0"/>
      </w:pPr>
      <w:r w:rsidRPr="00B3138D">
        <w:t>Be sure to i</w:t>
      </w:r>
      <w:r w:rsidR="00396238" w:rsidRPr="00B3138D">
        <w:t>nsert</w:t>
      </w:r>
      <w:r w:rsidR="004C1631" w:rsidRPr="00B3138D">
        <w:t xml:space="preserve"> </w:t>
      </w:r>
      <w:r w:rsidR="00076128" w:rsidRPr="00B3138D">
        <w:t xml:space="preserve">the </w:t>
      </w:r>
      <w:r w:rsidR="00B3138D" w:rsidRPr="00B3138D">
        <w:t>plan t</w:t>
      </w:r>
      <w:r w:rsidR="004C1631" w:rsidRPr="00B3138D">
        <w:t xml:space="preserve">itle and </w:t>
      </w:r>
      <w:r w:rsidR="00B3138D" w:rsidRPr="00B3138D">
        <w:t>v</w:t>
      </w:r>
      <w:r w:rsidR="004C1631" w:rsidRPr="00B3138D">
        <w:t xml:space="preserve">ersion </w:t>
      </w:r>
      <w:r w:rsidR="00B3138D" w:rsidRPr="00B3138D">
        <w:t>d</w:t>
      </w:r>
      <w:r w:rsidR="004C1631" w:rsidRPr="00B3138D">
        <w:t>ate in the document footer</w:t>
      </w:r>
      <w:r w:rsidR="00076128" w:rsidRPr="00B3138D">
        <w:t xml:space="preserve"> and the other requested information on the Cover Page</w:t>
      </w:r>
      <w:r w:rsidR="004C1631" w:rsidRPr="00B3138D">
        <w:t>.</w:t>
      </w:r>
    </w:p>
    <w:p w:rsidR="00396238" w:rsidRDefault="00396238" w:rsidP="00396238">
      <w:pPr>
        <w:spacing w:after="0"/>
        <w:rPr>
          <w:color w:val="4F6228" w:themeColor="accent3" w:themeShade="80"/>
        </w:rPr>
      </w:pPr>
    </w:p>
    <w:p w:rsidR="00BF4E69" w:rsidRPr="00217BDC" w:rsidRDefault="00BF4E69" w:rsidP="00BF4E69">
      <w:r w:rsidRPr="00217BDC">
        <w:t xml:space="preserve">Final SSLAPs </w:t>
      </w:r>
      <w:r w:rsidR="008A2337" w:rsidRPr="00217BDC">
        <w:t xml:space="preserve">should </w:t>
      </w:r>
      <w:r w:rsidRPr="00217BDC">
        <w:t xml:space="preserve">have a </w:t>
      </w:r>
      <w:r w:rsidR="00076128">
        <w:t>C</w:t>
      </w:r>
      <w:r w:rsidRPr="00217BDC">
        <w:t xml:space="preserve">over </w:t>
      </w:r>
      <w:r w:rsidR="00076128">
        <w:t>P</w:t>
      </w:r>
      <w:r w:rsidRPr="00217BDC">
        <w:t>age</w:t>
      </w:r>
      <w:r w:rsidR="00076128">
        <w:t xml:space="preserve">, </w:t>
      </w:r>
      <w:r w:rsidR="009A314D" w:rsidRPr="00217BDC">
        <w:t>a Table of Contents</w:t>
      </w:r>
      <w:r w:rsidR="00076128">
        <w:t xml:space="preserve">, and </w:t>
      </w:r>
      <w:r w:rsidRPr="00217BDC">
        <w:t xml:space="preserve">contain </w:t>
      </w:r>
      <w:r w:rsidR="00D342CF" w:rsidRPr="00217BDC">
        <w:t xml:space="preserve">or respond to </w:t>
      </w:r>
      <w:r w:rsidRPr="00217BDC">
        <w:t>all of the elements specified</w:t>
      </w:r>
      <w:r w:rsidR="00076128">
        <w:t xml:space="preserve"> in this Template</w:t>
      </w:r>
      <w:r w:rsidR="00217BDC">
        <w:t xml:space="preserve">. </w:t>
      </w:r>
      <w:r w:rsidR="008A2337" w:rsidRPr="00217BDC">
        <w:t xml:space="preserve">Please complete </w:t>
      </w:r>
      <w:r w:rsidRPr="00217BDC">
        <w:t>each section</w:t>
      </w:r>
      <w:r w:rsidR="008A2337" w:rsidRPr="00217BDC">
        <w:t xml:space="preserve">; if </w:t>
      </w:r>
      <w:r w:rsidRPr="00217BDC">
        <w:t>something is</w:t>
      </w:r>
      <w:r w:rsidR="008A2337" w:rsidRPr="00217BDC">
        <w:t>n’t</w:t>
      </w:r>
      <w:r w:rsidRPr="00217BDC">
        <w:t xml:space="preserve"> applicable, </w:t>
      </w:r>
      <w:r w:rsidR="008A2337" w:rsidRPr="00217BDC">
        <w:t>write, “Not applicable”</w:t>
      </w:r>
      <w:r w:rsidR="009D5450" w:rsidRPr="00217BDC">
        <w:t>.</w:t>
      </w:r>
    </w:p>
    <w:p w:rsidR="005F53DD" w:rsidRPr="00A01DB0" w:rsidRDefault="005F53DD" w:rsidP="00BF4E69">
      <w:pPr>
        <w:spacing w:after="0"/>
        <w:rPr>
          <w:b/>
          <w:sz w:val="28"/>
          <w:u w:val="single"/>
        </w:rPr>
      </w:pPr>
      <w:r w:rsidRPr="00A01DB0">
        <w:rPr>
          <w:b/>
          <w:sz w:val="28"/>
          <w:u w:val="single"/>
        </w:rPr>
        <w:t>Submitting Draft and Final SSLAPs</w:t>
      </w:r>
    </w:p>
    <w:p w:rsidR="00376B68" w:rsidRPr="00217BDC" w:rsidRDefault="00396238" w:rsidP="006E1F33">
      <w:r w:rsidRPr="00217BDC">
        <w:t xml:space="preserve">Draft </w:t>
      </w:r>
      <w:r w:rsidR="00CC6B88" w:rsidRPr="00217BDC">
        <w:t xml:space="preserve">SSLAPs </w:t>
      </w:r>
      <w:r w:rsidR="006E1F33" w:rsidRPr="00217BDC">
        <w:t>shou</w:t>
      </w:r>
      <w:r w:rsidR="005F53DD" w:rsidRPr="00217BDC">
        <w:t>ld be submitted electronically to the Biosolids Coordinator responsible for reviewing the plan</w:t>
      </w:r>
      <w:r w:rsidR="00D342CF" w:rsidRPr="00217BDC">
        <w:t xml:space="preserve"> and </w:t>
      </w:r>
      <w:r w:rsidR="000E1D45" w:rsidRPr="00217BDC">
        <w:t xml:space="preserve">to </w:t>
      </w:r>
      <w:r w:rsidR="00D342CF" w:rsidRPr="00217BDC">
        <w:t xml:space="preserve">the local health </w:t>
      </w:r>
      <w:r w:rsidR="00144253" w:rsidRPr="00217BDC">
        <w:t>jurisdiction</w:t>
      </w:r>
      <w:r w:rsidR="00D342CF" w:rsidRPr="00217BDC">
        <w:t xml:space="preserve"> where the site is located</w:t>
      </w:r>
      <w:r w:rsidR="005F53DD" w:rsidRPr="00217BDC">
        <w:t>.</w:t>
      </w:r>
      <w:r w:rsidR="00376B68" w:rsidRPr="00217BDC">
        <w:t xml:space="preserve"> </w:t>
      </w:r>
    </w:p>
    <w:p w:rsidR="000C3C7E" w:rsidRPr="00217BDC" w:rsidRDefault="00396238" w:rsidP="006E1F33">
      <w:r w:rsidRPr="00217BDC">
        <w:t>Final</w:t>
      </w:r>
      <w:r w:rsidR="006E1F33" w:rsidRPr="00217BDC">
        <w:t xml:space="preserve"> </w:t>
      </w:r>
      <w:r w:rsidR="00CC6B88" w:rsidRPr="00217BDC">
        <w:t>SSLAPs</w:t>
      </w:r>
      <w:r w:rsidR="006E1F33" w:rsidRPr="00217BDC">
        <w:t xml:space="preserve"> must be submitted </w:t>
      </w:r>
      <w:r w:rsidR="00984561" w:rsidRPr="00217BDC">
        <w:t>in hardcopy form. You should also submit a</w:t>
      </w:r>
      <w:r w:rsidR="00EA41C9" w:rsidRPr="00217BDC">
        <w:t>n</w:t>
      </w:r>
      <w:r w:rsidR="00C942FA" w:rsidRPr="00217BDC">
        <w:t xml:space="preserve"> </w:t>
      </w:r>
      <w:r w:rsidR="006E1F33" w:rsidRPr="00217BDC">
        <w:t xml:space="preserve">electronic </w:t>
      </w:r>
      <w:r w:rsidR="00984561" w:rsidRPr="00217BDC">
        <w:t>copy</w:t>
      </w:r>
      <w:r w:rsidR="006E1F33" w:rsidRPr="00217BDC">
        <w:t>.</w:t>
      </w:r>
    </w:p>
    <w:p w:rsidR="000C3C7E" w:rsidRPr="00A01DB0" w:rsidRDefault="00EA41C9" w:rsidP="00BB069C">
      <w:pPr>
        <w:pStyle w:val="Bullet1"/>
        <w:spacing w:after="120"/>
      </w:pPr>
      <w:r>
        <w:t>Submit t</w:t>
      </w:r>
      <w:r w:rsidR="005F53DD" w:rsidRPr="00A01DB0">
        <w:t xml:space="preserve">he hardcopy </w:t>
      </w:r>
      <w:r w:rsidR="00E07DED">
        <w:t xml:space="preserve">and an electronic copy </w:t>
      </w:r>
      <w:r w:rsidR="005F53DD" w:rsidRPr="00A01DB0">
        <w:t>to the Biosolids Coordinator resp</w:t>
      </w:r>
      <w:r w:rsidR="000C3C7E" w:rsidRPr="00A01DB0">
        <w:t xml:space="preserve">onsible for </w:t>
      </w:r>
      <w:r w:rsidR="0064473F" w:rsidRPr="00A01DB0">
        <w:t>review</w:t>
      </w:r>
      <w:r w:rsidR="000C3C7E" w:rsidRPr="00A01DB0">
        <w:t xml:space="preserve">ing the plan. </w:t>
      </w:r>
    </w:p>
    <w:p w:rsidR="00AE12B8" w:rsidRPr="00790D56" w:rsidRDefault="00B26253" w:rsidP="00790D56">
      <w:pPr>
        <w:pStyle w:val="Bullet1"/>
        <w:sectPr w:rsidR="00AE12B8" w:rsidRPr="00790D56" w:rsidSect="005C279C">
          <w:footerReference w:type="default" r:id="rId12"/>
          <w:pgSz w:w="12240" w:h="15840" w:code="1"/>
          <w:pgMar w:top="1440" w:right="1440" w:bottom="1440" w:left="1440" w:header="720" w:footer="720" w:gutter="0"/>
          <w:pgNumType w:start="1"/>
          <w:cols w:space="720"/>
          <w:titlePg/>
          <w:docGrid w:linePitch="360"/>
        </w:sectPr>
      </w:pPr>
      <w:r>
        <w:t>S</w:t>
      </w:r>
      <w:r w:rsidR="00984561" w:rsidRPr="00A01DB0">
        <w:t xml:space="preserve">ubmit </w:t>
      </w:r>
      <w:r w:rsidR="00790D56">
        <w:t xml:space="preserve">an electronic </w:t>
      </w:r>
      <w:r w:rsidR="00984561" w:rsidRPr="00A01DB0">
        <w:t xml:space="preserve">copy to </w:t>
      </w:r>
      <w:r w:rsidR="001B7DFA" w:rsidRPr="00A01DB0">
        <w:t xml:space="preserve">Ecology headquarters and the local health jurisdiction </w:t>
      </w:r>
      <w:r w:rsidR="00144253" w:rsidRPr="00A01DB0">
        <w:t>where the site is located</w:t>
      </w:r>
      <w:r w:rsidR="00984561" w:rsidRPr="00A01DB0">
        <w:t>.</w:t>
      </w:r>
    </w:p>
    <w:p w:rsidR="00B82F85" w:rsidRPr="00CD4D2B" w:rsidRDefault="00B82F85" w:rsidP="00B82F85">
      <w:pPr>
        <w:pStyle w:val="Title"/>
        <w:rPr>
          <w:rFonts w:asciiTheme="minorHAnsi" w:hAnsiTheme="minorHAnsi"/>
          <w:color w:val="auto"/>
          <w:sz w:val="48"/>
        </w:rPr>
      </w:pPr>
      <w:r w:rsidRPr="00CD4D2B">
        <w:rPr>
          <w:rFonts w:asciiTheme="minorHAnsi" w:hAnsiTheme="minorHAnsi"/>
          <w:color w:val="auto"/>
          <w:sz w:val="48"/>
        </w:rPr>
        <w:lastRenderedPageBreak/>
        <w:t>SITE SPECIFIC LAND APPLICATION PLAN</w:t>
      </w:r>
    </w:p>
    <w:p w:rsidR="00B82F85" w:rsidRPr="00CD4D2B" w:rsidRDefault="00B82F85" w:rsidP="00B82F85">
      <w:pPr>
        <w:pStyle w:val="Title"/>
        <w:rPr>
          <w:rFonts w:asciiTheme="minorHAnsi" w:hAnsiTheme="minorHAnsi"/>
          <w:color w:val="auto"/>
          <w:sz w:val="48"/>
        </w:rPr>
      </w:pPr>
      <w:r w:rsidRPr="00CD4D2B">
        <w:rPr>
          <w:rFonts w:asciiTheme="minorHAnsi" w:hAnsiTheme="minorHAnsi"/>
          <w:color w:val="auto"/>
          <w:sz w:val="48"/>
        </w:rPr>
        <w:t xml:space="preserve">FOR </w:t>
      </w:r>
      <w:r w:rsidR="00AE6EF9" w:rsidRPr="00CD4D2B">
        <w:rPr>
          <w:rFonts w:asciiTheme="minorHAnsi" w:hAnsiTheme="minorHAnsi"/>
          <w:color w:val="auto"/>
          <w:sz w:val="48"/>
          <w:u w:val="single"/>
        </w:rPr>
        <w:t>INSERT S</w:t>
      </w:r>
      <w:r w:rsidR="000401DC" w:rsidRPr="00CD4D2B">
        <w:rPr>
          <w:rFonts w:asciiTheme="minorHAnsi" w:hAnsiTheme="minorHAnsi"/>
          <w:color w:val="auto"/>
          <w:sz w:val="48"/>
          <w:u w:val="single"/>
        </w:rPr>
        <w:t>ITE</w:t>
      </w:r>
      <w:r w:rsidRPr="00CD4D2B">
        <w:rPr>
          <w:rFonts w:asciiTheme="minorHAnsi" w:hAnsiTheme="minorHAnsi"/>
          <w:color w:val="auto"/>
          <w:sz w:val="48"/>
          <w:u w:val="single"/>
        </w:rPr>
        <w:t xml:space="preserve"> NAME</w:t>
      </w:r>
    </w:p>
    <w:p w:rsidR="00B82F85" w:rsidRPr="00CD4D2B" w:rsidRDefault="00B82F85" w:rsidP="007F743D">
      <w:pPr>
        <w:spacing w:before="720" w:after="720"/>
        <w:jc w:val="center"/>
        <w:rPr>
          <w:b/>
          <w:sz w:val="40"/>
          <w:szCs w:val="32"/>
        </w:rPr>
      </w:pPr>
      <w:r w:rsidRPr="00CD4D2B">
        <w:rPr>
          <w:b/>
          <w:sz w:val="40"/>
          <w:szCs w:val="32"/>
        </w:rPr>
        <w:t xml:space="preserve">This Plan is </w:t>
      </w:r>
      <w:r w:rsidR="00672FBF" w:rsidRPr="00CD4D2B">
        <w:rPr>
          <w:b/>
          <w:sz w:val="40"/>
          <w:szCs w:val="32"/>
        </w:rPr>
        <w:t>a</w:t>
      </w:r>
      <w:r w:rsidR="0099742B" w:rsidRPr="00CD4D2B">
        <w:rPr>
          <w:b/>
          <w:sz w:val="40"/>
          <w:szCs w:val="32"/>
        </w:rPr>
        <w:t xml:space="preserve"> component</w:t>
      </w:r>
      <w:r w:rsidR="00622C9A" w:rsidRPr="00CD4D2B">
        <w:rPr>
          <w:b/>
          <w:sz w:val="40"/>
          <w:szCs w:val="32"/>
        </w:rPr>
        <w:t xml:space="preserve"> of </w:t>
      </w:r>
      <w:r w:rsidR="00AE6EF9" w:rsidRPr="00CD4D2B">
        <w:rPr>
          <w:b/>
          <w:sz w:val="40"/>
          <w:szCs w:val="32"/>
          <w:u w:val="single"/>
        </w:rPr>
        <w:t>Insert P</w:t>
      </w:r>
      <w:r w:rsidRPr="00CD4D2B">
        <w:rPr>
          <w:b/>
          <w:sz w:val="40"/>
          <w:szCs w:val="32"/>
          <w:u w:val="single"/>
        </w:rPr>
        <w:t>ermittee’s Name</w:t>
      </w:r>
      <w:r w:rsidRPr="00CD4D2B">
        <w:rPr>
          <w:b/>
          <w:sz w:val="40"/>
          <w:szCs w:val="32"/>
        </w:rPr>
        <w:t xml:space="preserve"> Application for Coverage Under the General Permit for Biosolids Management</w:t>
      </w:r>
    </w:p>
    <w:p w:rsidR="000401DC" w:rsidRPr="00CD4D2B" w:rsidRDefault="00B82F85" w:rsidP="007F743D">
      <w:pPr>
        <w:spacing w:before="360" w:after="360"/>
        <w:rPr>
          <w:b/>
          <w:sz w:val="32"/>
          <w:szCs w:val="32"/>
        </w:rPr>
      </w:pPr>
      <w:r w:rsidRPr="00CD4D2B">
        <w:rPr>
          <w:b/>
          <w:sz w:val="32"/>
          <w:szCs w:val="32"/>
        </w:rPr>
        <w:t xml:space="preserve">The </w:t>
      </w:r>
      <w:r w:rsidR="007F743D" w:rsidRPr="00CD4D2B">
        <w:rPr>
          <w:b/>
          <w:sz w:val="32"/>
          <w:szCs w:val="32"/>
        </w:rPr>
        <w:t>site</w:t>
      </w:r>
      <w:r w:rsidRPr="00CD4D2B">
        <w:rPr>
          <w:b/>
          <w:sz w:val="32"/>
          <w:szCs w:val="32"/>
        </w:rPr>
        <w:t xml:space="preserve"> described in this plan is located in: </w:t>
      </w:r>
      <w:r w:rsidR="00251852" w:rsidRPr="00CD4D2B">
        <w:rPr>
          <w:b/>
          <w:sz w:val="32"/>
          <w:szCs w:val="32"/>
          <w:u w:val="single"/>
        </w:rPr>
        <w:t>insert county</w:t>
      </w:r>
      <w:r w:rsidR="00D83E36" w:rsidRPr="00CD4D2B">
        <w:rPr>
          <w:b/>
          <w:sz w:val="32"/>
          <w:szCs w:val="32"/>
          <w:u w:val="single"/>
        </w:rPr>
        <w:t xml:space="preserve"> </w:t>
      </w:r>
      <w:r w:rsidR="007F743D" w:rsidRPr="00CD4D2B">
        <w:rPr>
          <w:b/>
          <w:sz w:val="32"/>
          <w:szCs w:val="32"/>
          <w:u w:val="single"/>
        </w:rPr>
        <w:t>where the site is located</w:t>
      </w:r>
      <w:r w:rsidR="00AE6EF9" w:rsidRPr="00CD4D2B">
        <w:rPr>
          <w:b/>
          <w:sz w:val="32"/>
          <w:szCs w:val="32"/>
        </w:rPr>
        <w:t>.</w:t>
      </w:r>
    </w:p>
    <w:p w:rsidR="00B82F85" w:rsidRPr="00CD4D2B" w:rsidRDefault="00AE6EF9" w:rsidP="007F743D">
      <w:pPr>
        <w:spacing w:before="360" w:after="360"/>
        <w:rPr>
          <w:b/>
          <w:sz w:val="32"/>
          <w:szCs w:val="32"/>
        </w:rPr>
      </w:pPr>
      <w:r w:rsidRPr="00CD4D2B">
        <w:rPr>
          <w:b/>
          <w:sz w:val="32"/>
          <w:szCs w:val="32"/>
        </w:rPr>
        <w:t xml:space="preserve">The area described in this plan is located in </w:t>
      </w:r>
      <w:r w:rsidR="00B82F85" w:rsidRPr="00CD4D2B">
        <w:rPr>
          <w:b/>
          <w:sz w:val="32"/>
          <w:szCs w:val="32"/>
        </w:rPr>
        <w:t>Water Resource Inventory Area:</w:t>
      </w:r>
      <w:r w:rsidR="0094623E" w:rsidRPr="00CD4D2B">
        <w:rPr>
          <w:b/>
          <w:sz w:val="32"/>
          <w:szCs w:val="32"/>
        </w:rPr>
        <w:t xml:space="preserve"> </w:t>
      </w:r>
      <w:r w:rsidRPr="00CD4D2B">
        <w:rPr>
          <w:b/>
          <w:sz w:val="32"/>
          <w:szCs w:val="32"/>
          <w:u w:val="single"/>
        </w:rPr>
        <w:t xml:space="preserve">insert </w:t>
      </w:r>
      <w:r w:rsidR="00EA6620" w:rsidRPr="00CD4D2B">
        <w:rPr>
          <w:b/>
          <w:sz w:val="32"/>
          <w:szCs w:val="32"/>
          <w:u w:val="single"/>
        </w:rPr>
        <w:t>the WRIA</w:t>
      </w:r>
      <w:r w:rsidR="007F743D" w:rsidRPr="00CD4D2B">
        <w:rPr>
          <w:b/>
          <w:sz w:val="32"/>
          <w:szCs w:val="32"/>
          <w:u w:val="single"/>
        </w:rPr>
        <w:t xml:space="preserve"> where the site is located</w:t>
      </w:r>
      <w:r w:rsidRPr="00CD4D2B">
        <w:rPr>
          <w:b/>
          <w:sz w:val="32"/>
          <w:szCs w:val="32"/>
        </w:rPr>
        <w:t>.</w:t>
      </w:r>
    </w:p>
    <w:p w:rsidR="00B82F85" w:rsidRPr="00CD4D2B" w:rsidRDefault="00B82F85" w:rsidP="007F743D">
      <w:pPr>
        <w:spacing w:before="360" w:after="360"/>
        <w:rPr>
          <w:b/>
          <w:sz w:val="32"/>
          <w:szCs w:val="32"/>
        </w:rPr>
      </w:pPr>
      <w:r w:rsidRPr="00CD4D2B">
        <w:rPr>
          <w:b/>
          <w:sz w:val="32"/>
          <w:szCs w:val="32"/>
        </w:rPr>
        <w:t xml:space="preserve">The physical address </w:t>
      </w:r>
      <w:r w:rsidR="000F2E72" w:rsidRPr="00CD4D2B">
        <w:rPr>
          <w:b/>
          <w:sz w:val="32"/>
          <w:szCs w:val="32"/>
        </w:rPr>
        <w:t>(or Public Land Survey System description</w:t>
      </w:r>
      <w:r w:rsidR="000C3C7E" w:rsidRPr="00CD4D2B">
        <w:rPr>
          <w:b/>
          <w:sz w:val="32"/>
          <w:szCs w:val="32"/>
        </w:rPr>
        <w:t>)</w:t>
      </w:r>
      <w:r w:rsidR="007F743D" w:rsidRPr="00CD4D2B">
        <w:rPr>
          <w:b/>
          <w:sz w:val="32"/>
          <w:szCs w:val="32"/>
        </w:rPr>
        <w:t xml:space="preserve"> of this site is</w:t>
      </w:r>
      <w:r w:rsidR="00CF0D6F" w:rsidRPr="00CD4D2B">
        <w:rPr>
          <w:b/>
          <w:sz w:val="32"/>
          <w:szCs w:val="32"/>
        </w:rPr>
        <w:t xml:space="preserve">: </w:t>
      </w:r>
      <w:r w:rsidR="00AE6EF9" w:rsidRPr="00CD4D2B">
        <w:rPr>
          <w:b/>
          <w:sz w:val="32"/>
          <w:szCs w:val="32"/>
          <w:u w:val="single"/>
        </w:rPr>
        <w:t xml:space="preserve">insert the physical address or the Public Land Survey System description of the </w:t>
      </w:r>
      <w:r w:rsidR="00EA6620" w:rsidRPr="00CD4D2B">
        <w:rPr>
          <w:b/>
          <w:sz w:val="32"/>
          <w:szCs w:val="32"/>
          <w:u w:val="single"/>
        </w:rPr>
        <w:t>site</w:t>
      </w:r>
      <w:r w:rsidR="007F743D" w:rsidRPr="00CD4D2B">
        <w:rPr>
          <w:b/>
          <w:sz w:val="32"/>
          <w:szCs w:val="32"/>
          <w:u w:val="single"/>
        </w:rPr>
        <w:t xml:space="preserve">; explain the </w:t>
      </w:r>
      <w:r w:rsidR="00CF0D6F" w:rsidRPr="00CD4D2B">
        <w:rPr>
          <w:b/>
          <w:sz w:val="32"/>
          <w:szCs w:val="32"/>
          <w:u w:val="single"/>
        </w:rPr>
        <w:t>address or</w:t>
      </w:r>
      <w:r w:rsidR="007F743D" w:rsidRPr="00CD4D2B">
        <w:rPr>
          <w:b/>
          <w:sz w:val="32"/>
          <w:szCs w:val="32"/>
          <w:u w:val="single"/>
        </w:rPr>
        <w:t xml:space="preserve"> description provided if needed – for example, state if it’s a general location or if it’s the address of the primary access point</w:t>
      </w:r>
      <w:r w:rsidR="007F743D" w:rsidRPr="00CD4D2B">
        <w:rPr>
          <w:b/>
          <w:sz w:val="32"/>
          <w:szCs w:val="32"/>
        </w:rPr>
        <w:t>.</w:t>
      </w:r>
    </w:p>
    <w:p w:rsidR="00C82966" w:rsidRPr="00CD4D2B" w:rsidRDefault="007F743D" w:rsidP="007F743D">
      <w:pPr>
        <w:spacing w:before="720" w:after="0"/>
        <w:ind w:left="720"/>
        <w:jc w:val="center"/>
        <w:rPr>
          <w:b/>
          <w:sz w:val="32"/>
          <w:szCs w:val="32"/>
        </w:rPr>
        <w:sectPr w:rsidR="00C82966" w:rsidRPr="00CD4D2B" w:rsidSect="005C279C">
          <w:pgSz w:w="12240" w:h="15840" w:code="1"/>
          <w:pgMar w:top="1440" w:right="1440" w:bottom="1440" w:left="1440" w:header="720" w:footer="720" w:gutter="0"/>
          <w:pgNumType w:start="1"/>
          <w:cols w:space="720"/>
          <w:titlePg/>
          <w:docGrid w:linePitch="360"/>
        </w:sectPr>
      </w:pPr>
      <w:r w:rsidRPr="00CD4D2B">
        <w:rPr>
          <w:b/>
          <w:sz w:val="32"/>
          <w:szCs w:val="32"/>
        </w:rPr>
        <w:t xml:space="preserve">Insert </w:t>
      </w:r>
      <w:r w:rsidR="00C82966" w:rsidRPr="00CD4D2B">
        <w:rPr>
          <w:b/>
          <w:sz w:val="32"/>
          <w:szCs w:val="32"/>
        </w:rPr>
        <w:t>Version Date</w:t>
      </w:r>
    </w:p>
    <w:sdt>
      <w:sdtPr>
        <w:rPr>
          <w:rFonts w:asciiTheme="minorHAnsi" w:eastAsia="Times New Roman" w:hAnsiTheme="minorHAnsi" w:cs="Times New Roman"/>
          <w:b w:val="0"/>
          <w:bCs w:val="0"/>
          <w:sz w:val="22"/>
          <w:szCs w:val="20"/>
        </w:rPr>
        <w:id w:val="56017119"/>
        <w:docPartObj>
          <w:docPartGallery w:val="Table of Contents"/>
          <w:docPartUnique/>
        </w:docPartObj>
      </w:sdtPr>
      <w:sdtEndPr/>
      <w:sdtContent>
        <w:p w:rsidR="00B82F85" w:rsidRPr="00A01DB0" w:rsidRDefault="00B82F85" w:rsidP="00DA21D3">
          <w:pPr>
            <w:pStyle w:val="TOCHeading"/>
          </w:pPr>
          <w:r w:rsidRPr="00A01DB0">
            <w:t>Table of Contents</w:t>
          </w:r>
        </w:p>
        <w:p w:rsidR="00687668" w:rsidRDefault="008E3AEA">
          <w:pPr>
            <w:pStyle w:val="TOC1"/>
            <w:tabs>
              <w:tab w:val="left" w:pos="660"/>
              <w:tab w:val="right" w:leader="dot" w:pos="9350"/>
            </w:tabs>
            <w:rPr>
              <w:noProof/>
            </w:rPr>
          </w:pPr>
          <w:r w:rsidRPr="00A01DB0">
            <w:fldChar w:fldCharType="begin"/>
          </w:r>
          <w:r w:rsidR="00B82F85" w:rsidRPr="00A01DB0">
            <w:instrText xml:space="preserve"> TOC \o "1-3" \h \z \u </w:instrText>
          </w:r>
          <w:r w:rsidRPr="00A01DB0">
            <w:fldChar w:fldCharType="separate"/>
          </w:r>
          <w:hyperlink w:anchor="_Toc323131079" w:history="1">
            <w:r w:rsidR="00687668" w:rsidRPr="00E65F0E">
              <w:rPr>
                <w:rStyle w:val="Hyperlink"/>
                <w:noProof/>
              </w:rPr>
              <w:t>1.0</w:t>
            </w:r>
            <w:r w:rsidR="00687668">
              <w:rPr>
                <w:noProof/>
              </w:rPr>
              <w:tab/>
            </w:r>
            <w:r w:rsidR="00687668" w:rsidRPr="00E65F0E">
              <w:rPr>
                <w:rStyle w:val="Hyperlink"/>
                <w:noProof/>
              </w:rPr>
              <w:t>Ownership, Management, and Landowner Agreements</w:t>
            </w:r>
            <w:r w:rsidR="00687668">
              <w:rPr>
                <w:noProof/>
                <w:webHidden/>
              </w:rPr>
              <w:tab/>
            </w:r>
            <w:r>
              <w:rPr>
                <w:noProof/>
                <w:webHidden/>
              </w:rPr>
              <w:fldChar w:fldCharType="begin"/>
            </w:r>
            <w:r w:rsidR="00687668">
              <w:rPr>
                <w:noProof/>
                <w:webHidden/>
              </w:rPr>
              <w:instrText xml:space="preserve"> PAGEREF _Toc323131079 \h </w:instrText>
            </w:r>
            <w:r>
              <w:rPr>
                <w:noProof/>
                <w:webHidden/>
              </w:rPr>
            </w:r>
            <w:r>
              <w:rPr>
                <w:noProof/>
                <w:webHidden/>
              </w:rPr>
              <w:fldChar w:fldCharType="separate"/>
            </w:r>
            <w:r w:rsidR="00687668">
              <w:rPr>
                <w:noProof/>
                <w:webHidden/>
              </w:rPr>
              <w:t>1</w:t>
            </w:r>
            <w:r>
              <w:rPr>
                <w:noProof/>
                <w:webHidden/>
              </w:rPr>
              <w:fldChar w:fldCharType="end"/>
            </w:r>
          </w:hyperlink>
        </w:p>
        <w:p w:rsidR="00687668" w:rsidRDefault="000E1C23">
          <w:pPr>
            <w:pStyle w:val="TOC1"/>
            <w:tabs>
              <w:tab w:val="left" w:pos="660"/>
              <w:tab w:val="right" w:leader="dot" w:pos="9350"/>
            </w:tabs>
            <w:rPr>
              <w:noProof/>
            </w:rPr>
          </w:pPr>
          <w:hyperlink w:anchor="_Toc323131080" w:history="1">
            <w:r w:rsidR="00687668" w:rsidRPr="00E65F0E">
              <w:rPr>
                <w:rStyle w:val="Hyperlink"/>
                <w:noProof/>
              </w:rPr>
              <w:t>2.0</w:t>
            </w:r>
            <w:r w:rsidR="00687668">
              <w:rPr>
                <w:noProof/>
              </w:rPr>
              <w:tab/>
            </w:r>
            <w:r w:rsidR="00687668" w:rsidRPr="00E65F0E">
              <w:rPr>
                <w:rStyle w:val="Hyperlink"/>
                <w:noProof/>
              </w:rPr>
              <w:t>Past Biosolids Use</w:t>
            </w:r>
            <w:r w:rsidR="00687668">
              <w:rPr>
                <w:noProof/>
                <w:webHidden/>
              </w:rPr>
              <w:tab/>
            </w:r>
            <w:r w:rsidR="008E3AEA">
              <w:rPr>
                <w:noProof/>
                <w:webHidden/>
              </w:rPr>
              <w:fldChar w:fldCharType="begin"/>
            </w:r>
            <w:r w:rsidR="00687668">
              <w:rPr>
                <w:noProof/>
                <w:webHidden/>
              </w:rPr>
              <w:instrText xml:space="preserve"> PAGEREF _Toc323131080 \h </w:instrText>
            </w:r>
            <w:r w:rsidR="008E3AEA">
              <w:rPr>
                <w:noProof/>
                <w:webHidden/>
              </w:rPr>
            </w:r>
            <w:r w:rsidR="008E3AEA">
              <w:rPr>
                <w:noProof/>
                <w:webHidden/>
              </w:rPr>
              <w:fldChar w:fldCharType="separate"/>
            </w:r>
            <w:r w:rsidR="00687668">
              <w:rPr>
                <w:noProof/>
                <w:webHidden/>
              </w:rPr>
              <w:t>1</w:t>
            </w:r>
            <w:r w:rsidR="008E3AEA">
              <w:rPr>
                <w:noProof/>
                <w:webHidden/>
              </w:rPr>
              <w:fldChar w:fldCharType="end"/>
            </w:r>
          </w:hyperlink>
        </w:p>
        <w:p w:rsidR="00687668" w:rsidRDefault="000E1C23">
          <w:pPr>
            <w:pStyle w:val="TOC1"/>
            <w:tabs>
              <w:tab w:val="left" w:pos="660"/>
              <w:tab w:val="right" w:leader="dot" w:pos="9350"/>
            </w:tabs>
            <w:rPr>
              <w:noProof/>
            </w:rPr>
          </w:pPr>
          <w:hyperlink w:anchor="_Toc323131081" w:history="1">
            <w:r w:rsidR="00687668" w:rsidRPr="00E65F0E">
              <w:rPr>
                <w:rStyle w:val="Hyperlink"/>
                <w:noProof/>
              </w:rPr>
              <w:t>3.0</w:t>
            </w:r>
            <w:r w:rsidR="00687668">
              <w:rPr>
                <w:noProof/>
              </w:rPr>
              <w:tab/>
            </w:r>
            <w:r w:rsidR="00687668" w:rsidRPr="00E65F0E">
              <w:rPr>
                <w:rStyle w:val="Hyperlink"/>
                <w:noProof/>
              </w:rPr>
              <w:t>Maps</w:t>
            </w:r>
            <w:r w:rsidR="00687668">
              <w:rPr>
                <w:noProof/>
                <w:webHidden/>
              </w:rPr>
              <w:tab/>
            </w:r>
            <w:r w:rsidR="008E3AEA">
              <w:rPr>
                <w:noProof/>
                <w:webHidden/>
              </w:rPr>
              <w:fldChar w:fldCharType="begin"/>
            </w:r>
            <w:r w:rsidR="00687668">
              <w:rPr>
                <w:noProof/>
                <w:webHidden/>
              </w:rPr>
              <w:instrText xml:space="preserve"> PAGEREF _Toc323131081 \h </w:instrText>
            </w:r>
            <w:r w:rsidR="008E3AEA">
              <w:rPr>
                <w:noProof/>
                <w:webHidden/>
              </w:rPr>
            </w:r>
            <w:r w:rsidR="008E3AEA">
              <w:rPr>
                <w:noProof/>
                <w:webHidden/>
              </w:rPr>
              <w:fldChar w:fldCharType="separate"/>
            </w:r>
            <w:r w:rsidR="00687668">
              <w:rPr>
                <w:noProof/>
                <w:webHidden/>
              </w:rPr>
              <w:t>1</w:t>
            </w:r>
            <w:r w:rsidR="008E3AEA">
              <w:rPr>
                <w:noProof/>
                <w:webHidden/>
              </w:rPr>
              <w:fldChar w:fldCharType="end"/>
            </w:r>
          </w:hyperlink>
        </w:p>
        <w:p w:rsidR="00687668" w:rsidRDefault="000E1C23">
          <w:pPr>
            <w:pStyle w:val="TOC2"/>
            <w:tabs>
              <w:tab w:val="left" w:pos="880"/>
              <w:tab w:val="right" w:leader="dot" w:pos="9350"/>
            </w:tabs>
            <w:rPr>
              <w:noProof/>
            </w:rPr>
          </w:pPr>
          <w:hyperlink w:anchor="_Toc323131082" w:history="1">
            <w:r w:rsidR="00687668" w:rsidRPr="00E65F0E">
              <w:rPr>
                <w:rStyle w:val="Hyperlink"/>
                <w:noProof/>
              </w:rPr>
              <w:t>3.1</w:t>
            </w:r>
            <w:r w:rsidR="00687668">
              <w:rPr>
                <w:noProof/>
              </w:rPr>
              <w:tab/>
            </w:r>
            <w:r w:rsidR="00687668" w:rsidRPr="00E65F0E">
              <w:rPr>
                <w:rStyle w:val="Hyperlink"/>
                <w:noProof/>
              </w:rPr>
              <w:t>General Location Map</w:t>
            </w:r>
            <w:r w:rsidR="00687668">
              <w:rPr>
                <w:noProof/>
                <w:webHidden/>
              </w:rPr>
              <w:tab/>
            </w:r>
            <w:r w:rsidR="008E3AEA">
              <w:rPr>
                <w:noProof/>
                <w:webHidden/>
              </w:rPr>
              <w:fldChar w:fldCharType="begin"/>
            </w:r>
            <w:r w:rsidR="00687668">
              <w:rPr>
                <w:noProof/>
                <w:webHidden/>
              </w:rPr>
              <w:instrText xml:space="preserve"> PAGEREF _Toc323131082 \h </w:instrText>
            </w:r>
            <w:r w:rsidR="008E3AEA">
              <w:rPr>
                <w:noProof/>
                <w:webHidden/>
              </w:rPr>
            </w:r>
            <w:r w:rsidR="008E3AEA">
              <w:rPr>
                <w:noProof/>
                <w:webHidden/>
              </w:rPr>
              <w:fldChar w:fldCharType="separate"/>
            </w:r>
            <w:r w:rsidR="00687668">
              <w:rPr>
                <w:noProof/>
                <w:webHidden/>
              </w:rPr>
              <w:t>2</w:t>
            </w:r>
            <w:r w:rsidR="008E3AEA">
              <w:rPr>
                <w:noProof/>
                <w:webHidden/>
              </w:rPr>
              <w:fldChar w:fldCharType="end"/>
            </w:r>
          </w:hyperlink>
        </w:p>
        <w:p w:rsidR="00687668" w:rsidRDefault="000E1C23">
          <w:pPr>
            <w:pStyle w:val="TOC2"/>
            <w:tabs>
              <w:tab w:val="left" w:pos="880"/>
              <w:tab w:val="right" w:leader="dot" w:pos="9350"/>
            </w:tabs>
            <w:rPr>
              <w:noProof/>
            </w:rPr>
          </w:pPr>
          <w:hyperlink w:anchor="_Toc323131083" w:history="1">
            <w:r w:rsidR="00687668" w:rsidRPr="00E65F0E">
              <w:rPr>
                <w:rStyle w:val="Hyperlink"/>
                <w:noProof/>
              </w:rPr>
              <w:t>3.2</w:t>
            </w:r>
            <w:r w:rsidR="00687668">
              <w:rPr>
                <w:noProof/>
              </w:rPr>
              <w:tab/>
            </w:r>
            <w:r w:rsidR="00687668" w:rsidRPr="00E65F0E">
              <w:rPr>
                <w:rStyle w:val="Hyperlink"/>
                <w:noProof/>
              </w:rPr>
              <w:t>Site Map or Field Map</w:t>
            </w:r>
            <w:r w:rsidR="00687668">
              <w:rPr>
                <w:noProof/>
                <w:webHidden/>
              </w:rPr>
              <w:tab/>
            </w:r>
            <w:r w:rsidR="008E3AEA">
              <w:rPr>
                <w:noProof/>
                <w:webHidden/>
              </w:rPr>
              <w:fldChar w:fldCharType="begin"/>
            </w:r>
            <w:r w:rsidR="00687668">
              <w:rPr>
                <w:noProof/>
                <w:webHidden/>
              </w:rPr>
              <w:instrText xml:space="preserve"> PAGEREF _Toc323131083 \h </w:instrText>
            </w:r>
            <w:r w:rsidR="008E3AEA">
              <w:rPr>
                <w:noProof/>
                <w:webHidden/>
              </w:rPr>
            </w:r>
            <w:r w:rsidR="008E3AEA">
              <w:rPr>
                <w:noProof/>
                <w:webHidden/>
              </w:rPr>
              <w:fldChar w:fldCharType="separate"/>
            </w:r>
            <w:r w:rsidR="00687668">
              <w:rPr>
                <w:noProof/>
                <w:webHidden/>
              </w:rPr>
              <w:t>2</w:t>
            </w:r>
            <w:r w:rsidR="008E3AEA">
              <w:rPr>
                <w:noProof/>
                <w:webHidden/>
              </w:rPr>
              <w:fldChar w:fldCharType="end"/>
            </w:r>
          </w:hyperlink>
        </w:p>
        <w:p w:rsidR="00687668" w:rsidRDefault="000E1C23">
          <w:pPr>
            <w:pStyle w:val="TOC2"/>
            <w:tabs>
              <w:tab w:val="left" w:pos="880"/>
              <w:tab w:val="right" w:leader="dot" w:pos="9350"/>
            </w:tabs>
            <w:rPr>
              <w:noProof/>
            </w:rPr>
          </w:pPr>
          <w:hyperlink w:anchor="_Toc323131084" w:history="1">
            <w:r w:rsidR="00687668" w:rsidRPr="00E65F0E">
              <w:rPr>
                <w:rStyle w:val="Hyperlink"/>
                <w:noProof/>
              </w:rPr>
              <w:t>3.3</w:t>
            </w:r>
            <w:r w:rsidR="00687668">
              <w:rPr>
                <w:noProof/>
              </w:rPr>
              <w:tab/>
            </w:r>
            <w:r w:rsidR="00687668" w:rsidRPr="00E65F0E">
              <w:rPr>
                <w:rStyle w:val="Hyperlink"/>
                <w:noProof/>
              </w:rPr>
              <w:t>Soils Map</w:t>
            </w:r>
            <w:r w:rsidR="00687668">
              <w:rPr>
                <w:noProof/>
                <w:webHidden/>
              </w:rPr>
              <w:tab/>
            </w:r>
            <w:r w:rsidR="008E3AEA">
              <w:rPr>
                <w:noProof/>
                <w:webHidden/>
              </w:rPr>
              <w:fldChar w:fldCharType="begin"/>
            </w:r>
            <w:r w:rsidR="00687668">
              <w:rPr>
                <w:noProof/>
                <w:webHidden/>
              </w:rPr>
              <w:instrText xml:space="preserve"> PAGEREF _Toc323131084 \h </w:instrText>
            </w:r>
            <w:r w:rsidR="008E3AEA">
              <w:rPr>
                <w:noProof/>
                <w:webHidden/>
              </w:rPr>
            </w:r>
            <w:r w:rsidR="008E3AEA">
              <w:rPr>
                <w:noProof/>
                <w:webHidden/>
              </w:rPr>
              <w:fldChar w:fldCharType="separate"/>
            </w:r>
            <w:r w:rsidR="00687668">
              <w:rPr>
                <w:noProof/>
                <w:webHidden/>
              </w:rPr>
              <w:t>3</w:t>
            </w:r>
            <w:r w:rsidR="008E3AEA">
              <w:rPr>
                <w:noProof/>
                <w:webHidden/>
              </w:rPr>
              <w:fldChar w:fldCharType="end"/>
            </w:r>
          </w:hyperlink>
        </w:p>
        <w:p w:rsidR="00687668" w:rsidRDefault="000E1C23">
          <w:pPr>
            <w:pStyle w:val="TOC1"/>
            <w:tabs>
              <w:tab w:val="left" w:pos="660"/>
              <w:tab w:val="right" w:leader="dot" w:pos="9350"/>
            </w:tabs>
            <w:rPr>
              <w:noProof/>
            </w:rPr>
          </w:pPr>
          <w:hyperlink w:anchor="_Toc323131085" w:history="1">
            <w:r w:rsidR="00687668" w:rsidRPr="00E65F0E">
              <w:rPr>
                <w:rStyle w:val="Hyperlink"/>
                <w:noProof/>
              </w:rPr>
              <w:t>4.0</w:t>
            </w:r>
            <w:r w:rsidR="00687668">
              <w:rPr>
                <w:noProof/>
              </w:rPr>
              <w:tab/>
            </w:r>
            <w:r w:rsidR="00687668" w:rsidRPr="00E65F0E">
              <w:rPr>
                <w:rStyle w:val="Hyperlink"/>
                <w:noProof/>
              </w:rPr>
              <w:t>Seasonal and Daily Timing of Biosolids Applications</w:t>
            </w:r>
            <w:r w:rsidR="00687668">
              <w:rPr>
                <w:noProof/>
                <w:webHidden/>
              </w:rPr>
              <w:tab/>
            </w:r>
            <w:r w:rsidR="008E3AEA">
              <w:rPr>
                <w:noProof/>
                <w:webHidden/>
              </w:rPr>
              <w:fldChar w:fldCharType="begin"/>
            </w:r>
            <w:r w:rsidR="00687668">
              <w:rPr>
                <w:noProof/>
                <w:webHidden/>
              </w:rPr>
              <w:instrText xml:space="preserve"> PAGEREF _Toc323131085 \h </w:instrText>
            </w:r>
            <w:r w:rsidR="008E3AEA">
              <w:rPr>
                <w:noProof/>
                <w:webHidden/>
              </w:rPr>
            </w:r>
            <w:r w:rsidR="008E3AEA">
              <w:rPr>
                <w:noProof/>
                <w:webHidden/>
              </w:rPr>
              <w:fldChar w:fldCharType="separate"/>
            </w:r>
            <w:r w:rsidR="00687668">
              <w:rPr>
                <w:noProof/>
                <w:webHidden/>
              </w:rPr>
              <w:t>4</w:t>
            </w:r>
            <w:r w:rsidR="008E3AEA">
              <w:rPr>
                <w:noProof/>
                <w:webHidden/>
              </w:rPr>
              <w:fldChar w:fldCharType="end"/>
            </w:r>
          </w:hyperlink>
        </w:p>
        <w:p w:rsidR="00687668" w:rsidRDefault="000E1C23">
          <w:pPr>
            <w:pStyle w:val="TOC1"/>
            <w:tabs>
              <w:tab w:val="left" w:pos="660"/>
              <w:tab w:val="right" w:leader="dot" w:pos="9350"/>
            </w:tabs>
            <w:rPr>
              <w:noProof/>
            </w:rPr>
          </w:pPr>
          <w:hyperlink w:anchor="_Toc323131086" w:history="1">
            <w:r w:rsidR="00687668" w:rsidRPr="00E65F0E">
              <w:rPr>
                <w:rStyle w:val="Hyperlink"/>
                <w:noProof/>
              </w:rPr>
              <w:t>5.0</w:t>
            </w:r>
            <w:r w:rsidR="00687668">
              <w:rPr>
                <w:noProof/>
              </w:rPr>
              <w:tab/>
            </w:r>
            <w:r w:rsidR="00687668" w:rsidRPr="00E65F0E">
              <w:rPr>
                <w:rStyle w:val="Hyperlink"/>
                <w:noProof/>
              </w:rPr>
              <w:t>Biosolids Staging and Storage</w:t>
            </w:r>
            <w:r w:rsidR="00687668">
              <w:rPr>
                <w:noProof/>
                <w:webHidden/>
              </w:rPr>
              <w:tab/>
            </w:r>
            <w:r w:rsidR="008E3AEA">
              <w:rPr>
                <w:noProof/>
                <w:webHidden/>
              </w:rPr>
              <w:fldChar w:fldCharType="begin"/>
            </w:r>
            <w:r w:rsidR="00687668">
              <w:rPr>
                <w:noProof/>
                <w:webHidden/>
              </w:rPr>
              <w:instrText xml:space="preserve"> PAGEREF _Toc323131086 \h </w:instrText>
            </w:r>
            <w:r w:rsidR="008E3AEA">
              <w:rPr>
                <w:noProof/>
                <w:webHidden/>
              </w:rPr>
            </w:r>
            <w:r w:rsidR="008E3AEA">
              <w:rPr>
                <w:noProof/>
                <w:webHidden/>
              </w:rPr>
              <w:fldChar w:fldCharType="separate"/>
            </w:r>
            <w:r w:rsidR="00687668">
              <w:rPr>
                <w:noProof/>
                <w:webHidden/>
              </w:rPr>
              <w:t>4</w:t>
            </w:r>
            <w:r w:rsidR="008E3AEA">
              <w:rPr>
                <w:noProof/>
                <w:webHidden/>
              </w:rPr>
              <w:fldChar w:fldCharType="end"/>
            </w:r>
          </w:hyperlink>
        </w:p>
        <w:p w:rsidR="00687668" w:rsidRDefault="000E1C23">
          <w:pPr>
            <w:pStyle w:val="TOC1"/>
            <w:tabs>
              <w:tab w:val="left" w:pos="660"/>
              <w:tab w:val="right" w:leader="dot" w:pos="9350"/>
            </w:tabs>
            <w:rPr>
              <w:noProof/>
            </w:rPr>
          </w:pPr>
          <w:hyperlink w:anchor="_Toc323131087" w:history="1">
            <w:r w:rsidR="00687668" w:rsidRPr="00E65F0E">
              <w:rPr>
                <w:rStyle w:val="Hyperlink"/>
                <w:noProof/>
              </w:rPr>
              <w:t>6.0</w:t>
            </w:r>
            <w:r w:rsidR="00687668">
              <w:rPr>
                <w:noProof/>
              </w:rPr>
              <w:tab/>
            </w:r>
            <w:r w:rsidR="00687668" w:rsidRPr="00E65F0E">
              <w:rPr>
                <w:rStyle w:val="Hyperlink"/>
                <w:noProof/>
              </w:rPr>
              <w:t>Cropping Practices and Livestock Management</w:t>
            </w:r>
            <w:r w:rsidR="00687668">
              <w:rPr>
                <w:noProof/>
                <w:webHidden/>
              </w:rPr>
              <w:tab/>
            </w:r>
            <w:r w:rsidR="008E3AEA">
              <w:rPr>
                <w:noProof/>
                <w:webHidden/>
              </w:rPr>
              <w:fldChar w:fldCharType="begin"/>
            </w:r>
            <w:r w:rsidR="00687668">
              <w:rPr>
                <w:noProof/>
                <w:webHidden/>
              </w:rPr>
              <w:instrText xml:space="preserve"> PAGEREF _Toc323131087 \h </w:instrText>
            </w:r>
            <w:r w:rsidR="008E3AEA">
              <w:rPr>
                <w:noProof/>
                <w:webHidden/>
              </w:rPr>
            </w:r>
            <w:r w:rsidR="008E3AEA">
              <w:rPr>
                <w:noProof/>
                <w:webHidden/>
              </w:rPr>
              <w:fldChar w:fldCharType="separate"/>
            </w:r>
            <w:r w:rsidR="00687668">
              <w:rPr>
                <w:noProof/>
                <w:webHidden/>
              </w:rPr>
              <w:t>5</w:t>
            </w:r>
            <w:r w:rsidR="008E3AEA">
              <w:rPr>
                <w:noProof/>
                <w:webHidden/>
              </w:rPr>
              <w:fldChar w:fldCharType="end"/>
            </w:r>
          </w:hyperlink>
        </w:p>
        <w:p w:rsidR="00687668" w:rsidRDefault="000E1C23">
          <w:pPr>
            <w:pStyle w:val="TOC1"/>
            <w:tabs>
              <w:tab w:val="left" w:pos="660"/>
              <w:tab w:val="right" w:leader="dot" w:pos="9350"/>
            </w:tabs>
            <w:rPr>
              <w:noProof/>
            </w:rPr>
          </w:pPr>
          <w:hyperlink w:anchor="_Toc323131088" w:history="1">
            <w:r w:rsidR="00687668" w:rsidRPr="00E65F0E">
              <w:rPr>
                <w:rStyle w:val="Hyperlink"/>
                <w:noProof/>
              </w:rPr>
              <w:t>7.0</w:t>
            </w:r>
            <w:r w:rsidR="00687668">
              <w:rPr>
                <w:noProof/>
              </w:rPr>
              <w:tab/>
            </w:r>
            <w:r w:rsidR="00687668" w:rsidRPr="00E65F0E">
              <w:rPr>
                <w:rStyle w:val="Hyperlink"/>
                <w:noProof/>
              </w:rPr>
              <w:t>Other Nutrient Sources and Soil Amendments</w:t>
            </w:r>
            <w:r w:rsidR="00687668">
              <w:rPr>
                <w:noProof/>
                <w:webHidden/>
              </w:rPr>
              <w:tab/>
            </w:r>
            <w:r w:rsidR="008E3AEA">
              <w:rPr>
                <w:noProof/>
                <w:webHidden/>
              </w:rPr>
              <w:fldChar w:fldCharType="begin"/>
            </w:r>
            <w:r w:rsidR="00687668">
              <w:rPr>
                <w:noProof/>
                <w:webHidden/>
              </w:rPr>
              <w:instrText xml:space="preserve"> PAGEREF _Toc323131088 \h </w:instrText>
            </w:r>
            <w:r w:rsidR="008E3AEA">
              <w:rPr>
                <w:noProof/>
                <w:webHidden/>
              </w:rPr>
            </w:r>
            <w:r w:rsidR="008E3AEA">
              <w:rPr>
                <w:noProof/>
                <w:webHidden/>
              </w:rPr>
              <w:fldChar w:fldCharType="separate"/>
            </w:r>
            <w:r w:rsidR="00687668">
              <w:rPr>
                <w:noProof/>
                <w:webHidden/>
              </w:rPr>
              <w:t>5</w:t>
            </w:r>
            <w:r w:rsidR="008E3AEA">
              <w:rPr>
                <w:noProof/>
                <w:webHidden/>
              </w:rPr>
              <w:fldChar w:fldCharType="end"/>
            </w:r>
          </w:hyperlink>
        </w:p>
        <w:p w:rsidR="00687668" w:rsidRDefault="000E1C23">
          <w:pPr>
            <w:pStyle w:val="TOC1"/>
            <w:tabs>
              <w:tab w:val="left" w:pos="660"/>
              <w:tab w:val="right" w:leader="dot" w:pos="9350"/>
            </w:tabs>
            <w:rPr>
              <w:noProof/>
            </w:rPr>
          </w:pPr>
          <w:hyperlink w:anchor="_Toc323131089" w:history="1">
            <w:r w:rsidR="00687668" w:rsidRPr="00E65F0E">
              <w:rPr>
                <w:rStyle w:val="Hyperlink"/>
                <w:noProof/>
              </w:rPr>
              <w:t>8.0</w:t>
            </w:r>
            <w:r w:rsidR="00687668">
              <w:rPr>
                <w:noProof/>
              </w:rPr>
              <w:tab/>
            </w:r>
            <w:r w:rsidR="00687668" w:rsidRPr="00E65F0E">
              <w:rPr>
                <w:rStyle w:val="Hyperlink"/>
                <w:noProof/>
              </w:rPr>
              <w:t>Methods of Application</w:t>
            </w:r>
            <w:r w:rsidR="00687668">
              <w:rPr>
                <w:noProof/>
                <w:webHidden/>
              </w:rPr>
              <w:tab/>
            </w:r>
            <w:r w:rsidR="008E3AEA">
              <w:rPr>
                <w:noProof/>
                <w:webHidden/>
              </w:rPr>
              <w:fldChar w:fldCharType="begin"/>
            </w:r>
            <w:r w:rsidR="00687668">
              <w:rPr>
                <w:noProof/>
                <w:webHidden/>
              </w:rPr>
              <w:instrText xml:space="preserve"> PAGEREF _Toc323131089 \h </w:instrText>
            </w:r>
            <w:r w:rsidR="008E3AEA">
              <w:rPr>
                <w:noProof/>
                <w:webHidden/>
              </w:rPr>
            </w:r>
            <w:r w:rsidR="008E3AEA">
              <w:rPr>
                <w:noProof/>
                <w:webHidden/>
              </w:rPr>
              <w:fldChar w:fldCharType="separate"/>
            </w:r>
            <w:r w:rsidR="00687668">
              <w:rPr>
                <w:noProof/>
                <w:webHidden/>
              </w:rPr>
              <w:t>5</w:t>
            </w:r>
            <w:r w:rsidR="008E3AEA">
              <w:rPr>
                <w:noProof/>
                <w:webHidden/>
              </w:rPr>
              <w:fldChar w:fldCharType="end"/>
            </w:r>
          </w:hyperlink>
        </w:p>
        <w:p w:rsidR="00687668" w:rsidRDefault="000E1C23">
          <w:pPr>
            <w:pStyle w:val="TOC1"/>
            <w:tabs>
              <w:tab w:val="left" w:pos="660"/>
              <w:tab w:val="right" w:leader="dot" w:pos="9350"/>
            </w:tabs>
            <w:rPr>
              <w:noProof/>
            </w:rPr>
          </w:pPr>
          <w:hyperlink w:anchor="_Toc323131090" w:history="1">
            <w:r w:rsidR="00687668" w:rsidRPr="00E65F0E">
              <w:rPr>
                <w:rStyle w:val="Hyperlink"/>
                <w:noProof/>
              </w:rPr>
              <w:t>9.0</w:t>
            </w:r>
            <w:r w:rsidR="00687668">
              <w:rPr>
                <w:noProof/>
              </w:rPr>
              <w:tab/>
            </w:r>
            <w:r w:rsidR="00687668" w:rsidRPr="00E65F0E">
              <w:rPr>
                <w:rStyle w:val="Hyperlink"/>
                <w:noProof/>
              </w:rPr>
              <w:t>Determining and Validating Application Rates</w:t>
            </w:r>
            <w:r w:rsidR="00687668">
              <w:rPr>
                <w:noProof/>
                <w:webHidden/>
              </w:rPr>
              <w:tab/>
            </w:r>
            <w:r w:rsidR="008E3AEA">
              <w:rPr>
                <w:noProof/>
                <w:webHidden/>
              </w:rPr>
              <w:fldChar w:fldCharType="begin"/>
            </w:r>
            <w:r w:rsidR="00687668">
              <w:rPr>
                <w:noProof/>
                <w:webHidden/>
              </w:rPr>
              <w:instrText xml:space="preserve"> PAGEREF _Toc323131090 \h </w:instrText>
            </w:r>
            <w:r w:rsidR="008E3AEA">
              <w:rPr>
                <w:noProof/>
                <w:webHidden/>
              </w:rPr>
            </w:r>
            <w:r w:rsidR="008E3AEA">
              <w:rPr>
                <w:noProof/>
                <w:webHidden/>
              </w:rPr>
              <w:fldChar w:fldCharType="separate"/>
            </w:r>
            <w:r w:rsidR="00687668">
              <w:rPr>
                <w:noProof/>
                <w:webHidden/>
              </w:rPr>
              <w:t>6</w:t>
            </w:r>
            <w:r w:rsidR="008E3AEA">
              <w:rPr>
                <w:noProof/>
                <w:webHidden/>
              </w:rPr>
              <w:fldChar w:fldCharType="end"/>
            </w:r>
          </w:hyperlink>
        </w:p>
        <w:p w:rsidR="00687668" w:rsidRDefault="000E1C23">
          <w:pPr>
            <w:pStyle w:val="TOC2"/>
            <w:tabs>
              <w:tab w:val="left" w:pos="880"/>
              <w:tab w:val="right" w:leader="dot" w:pos="9350"/>
            </w:tabs>
            <w:rPr>
              <w:noProof/>
            </w:rPr>
          </w:pPr>
          <w:hyperlink w:anchor="_Toc323131091" w:history="1">
            <w:r w:rsidR="00687668" w:rsidRPr="00E65F0E">
              <w:rPr>
                <w:rStyle w:val="Hyperlink"/>
                <w:noProof/>
              </w:rPr>
              <w:t>9.1</w:t>
            </w:r>
            <w:r w:rsidR="00687668">
              <w:rPr>
                <w:noProof/>
              </w:rPr>
              <w:tab/>
            </w:r>
            <w:r w:rsidR="00687668" w:rsidRPr="00E65F0E">
              <w:rPr>
                <w:rStyle w:val="Hyperlink"/>
                <w:noProof/>
              </w:rPr>
              <w:t>Determining the Plant Available Nitrogen Requirement</w:t>
            </w:r>
            <w:r w:rsidR="00687668">
              <w:rPr>
                <w:noProof/>
                <w:webHidden/>
              </w:rPr>
              <w:tab/>
            </w:r>
            <w:r w:rsidR="008E3AEA">
              <w:rPr>
                <w:noProof/>
                <w:webHidden/>
              </w:rPr>
              <w:fldChar w:fldCharType="begin"/>
            </w:r>
            <w:r w:rsidR="00687668">
              <w:rPr>
                <w:noProof/>
                <w:webHidden/>
              </w:rPr>
              <w:instrText xml:space="preserve"> PAGEREF _Toc323131091 \h </w:instrText>
            </w:r>
            <w:r w:rsidR="008E3AEA">
              <w:rPr>
                <w:noProof/>
                <w:webHidden/>
              </w:rPr>
            </w:r>
            <w:r w:rsidR="008E3AEA">
              <w:rPr>
                <w:noProof/>
                <w:webHidden/>
              </w:rPr>
              <w:fldChar w:fldCharType="separate"/>
            </w:r>
            <w:r w:rsidR="00687668">
              <w:rPr>
                <w:noProof/>
                <w:webHidden/>
              </w:rPr>
              <w:t>6</w:t>
            </w:r>
            <w:r w:rsidR="008E3AEA">
              <w:rPr>
                <w:noProof/>
                <w:webHidden/>
              </w:rPr>
              <w:fldChar w:fldCharType="end"/>
            </w:r>
          </w:hyperlink>
        </w:p>
        <w:p w:rsidR="00687668" w:rsidRDefault="000E1C23">
          <w:pPr>
            <w:pStyle w:val="TOC2"/>
            <w:tabs>
              <w:tab w:val="left" w:pos="880"/>
              <w:tab w:val="right" w:leader="dot" w:pos="9350"/>
            </w:tabs>
            <w:rPr>
              <w:noProof/>
            </w:rPr>
          </w:pPr>
          <w:hyperlink w:anchor="_Toc323131092" w:history="1">
            <w:r w:rsidR="00687668" w:rsidRPr="00E65F0E">
              <w:rPr>
                <w:rStyle w:val="Hyperlink"/>
                <w:noProof/>
              </w:rPr>
              <w:t>9.2</w:t>
            </w:r>
            <w:r w:rsidR="00687668">
              <w:rPr>
                <w:noProof/>
              </w:rPr>
              <w:tab/>
            </w:r>
            <w:r w:rsidR="00687668" w:rsidRPr="00E65F0E">
              <w:rPr>
                <w:rStyle w:val="Hyperlink"/>
                <w:noProof/>
              </w:rPr>
              <w:t>Calculating the Application Rate</w:t>
            </w:r>
            <w:r w:rsidR="00687668">
              <w:rPr>
                <w:noProof/>
                <w:webHidden/>
              </w:rPr>
              <w:tab/>
            </w:r>
            <w:r w:rsidR="008E3AEA">
              <w:rPr>
                <w:noProof/>
                <w:webHidden/>
              </w:rPr>
              <w:fldChar w:fldCharType="begin"/>
            </w:r>
            <w:r w:rsidR="00687668">
              <w:rPr>
                <w:noProof/>
                <w:webHidden/>
              </w:rPr>
              <w:instrText xml:space="preserve"> PAGEREF _Toc323131092 \h </w:instrText>
            </w:r>
            <w:r w:rsidR="008E3AEA">
              <w:rPr>
                <w:noProof/>
                <w:webHidden/>
              </w:rPr>
            </w:r>
            <w:r w:rsidR="008E3AEA">
              <w:rPr>
                <w:noProof/>
                <w:webHidden/>
              </w:rPr>
              <w:fldChar w:fldCharType="separate"/>
            </w:r>
            <w:r w:rsidR="00687668">
              <w:rPr>
                <w:noProof/>
                <w:webHidden/>
              </w:rPr>
              <w:t>6</w:t>
            </w:r>
            <w:r w:rsidR="008E3AEA">
              <w:rPr>
                <w:noProof/>
                <w:webHidden/>
              </w:rPr>
              <w:fldChar w:fldCharType="end"/>
            </w:r>
          </w:hyperlink>
        </w:p>
        <w:p w:rsidR="00687668" w:rsidRDefault="000E1C23">
          <w:pPr>
            <w:pStyle w:val="TOC2"/>
            <w:tabs>
              <w:tab w:val="left" w:pos="880"/>
              <w:tab w:val="right" w:leader="dot" w:pos="9350"/>
            </w:tabs>
            <w:rPr>
              <w:noProof/>
            </w:rPr>
          </w:pPr>
          <w:hyperlink w:anchor="_Toc323131093" w:history="1">
            <w:r w:rsidR="00687668" w:rsidRPr="00E65F0E">
              <w:rPr>
                <w:rStyle w:val="Hyperlink"/>
                <w:noProof/>
              </w:rPr>
              <w:t>9.3</w:t>
            </w:r>
            <w:r w:rsidR="00687668">
              <w:rPr>
                <w:noProof/>
              </w:rPr>
              <w:tab/>
            </w:r>
            <w:r w:rsidR="00687668" w:rsidRPr="00E65F0E">
              <w:rPr>
                <w:rStyle w:val="Hyperlink"/>
                <w:noProof/>
              </w:rPr>
              <w:t>Verifying the Application Rate</w:t>
            </w:r>
            <w:r w:rsidR="00687668">
              <w:rPr>
                <w:noProof/>
                <w:webHidden/>
              </w:rPr>
              <w:tab/>
            </w:r>
            <w:r w:rsidR="008E3AEA">
              <w:rPr>
                <w:noProof/>
                <w:webHidden/>
              </w:rPr>
              <w:fldChar w:fldCharType="begin"/>
            </w:r>
            <w:r w:rsidR="00687668">
              <w:rPr>
                <w:noProof/>
                <w:webHidden/>
              </w:rPr>
              <w:instrText xml:space="preserve"> PAGEREF _Toc323131093 \h </w:instrText>
            </w:r>
            <w:r w:rsidR="008E3AEA">
              <w:rPr>
                <w:noProof/>
                <w:webHidden/>
              </w:rPr>
            </w:r>
            <w:r w:rsidR="008E3AEA">
              <w:rPr>
                <w:noProof/>
                <w:webHidden/>
              </w:rPr>
              <w:fldChar w:fldCharType="separate"/>
            </w:r>
            <w:r w:rsidR="00687668">
              <w:rPr>
                <w:noProof/>
                <w:webHidden/>
              </w:rPr>
              <w:t>7</w:t>
            </w:r>
            <w:r w:rsidR="008E3AEA">
              <w:rPr>
                <w:noProof/>
                <w:webHidden/>
              </w:rPr>
              <w:fldChar w:fldCharType="end"/>
            </w:r>
          </w:hyperlink>
        </w:p>
        <w:p w:rsidR="00687668" w:rsidRDefault="000E1C23">
          <w:pPr>
            <w:pStyle w:val="TOC1"/>
            <w:tabs>
              <w:tab w:val="left" w:pos="660"/>
              <w:tab w:val="right" w:leader="dot" w:pos="9350"/>
            </w:tabs>
            <w:rPr>
              <w:noProof/>
            </w:rPr>
          </w:pPr>
          <w:hyperlink w:anchor="_Toc323131094" w:history="1">
            <w:r w:rsidR="00687668" w:rsidRPr="00E65F0E">
              <w:rPr>
                <w:rStyle w:val="Hyperlink"/>
                <w:noProof/>
              </w:rPr>
              <w:t>10.0</w:t>
            </w:r>
            <w:r w:rsidR="00687668">
              <w:rPr>
                <w:noProof/>
              </w:rPr>
              <w:tab/>
            </w:r>
            <w:r w:rsidR="00687668" w:rsidRPr="00E65F0E">
              <w:rPr>
                <w:rStyle w:val="Hyperlink"/>
                <w:noProof/>
              </w:rPr>
              <w:t>Soil Sampling Plan</w:t>
            </w:r>
            <w:r w:rsidR="00687668">
              <w:rPr>
                <w:noProof/>
                <w:webHidden/>
              </w:rPr>
              <w:tab/>
            </w:r>
            <w:r w:rsidR="008E3AEA">
              <w:rPr>
                <w:noProof/>
                <w:webHidden/>
              </w:rPr>
              <w:fldChar w:fldCharType="begin"/>
            </w:r>
            <w:r w:rsidR="00687668">
              <w:rPr>
                <w:noProof/>
                <w:webHidden/>
              </w:rPr>
              <w:instrText xml:space="preserve"> PAGEREF _Toc323131094 \h </w:instrText>
            </w:r>
            <w:r w:rsidR="008E3AEA">
              <w:rPr>
                <w:noProof/>
                <w:webHidden/>
              </w:rPr>
            </w:r>
            <w:r w:rsidR="008E3AEA">
              <w:rPr>
                <w:noProof/>
                <w:webHidden/>
              </w:rPr>
              <w:fldChar w:fldCharType="separate"/>
            </w:r>
            <w:r w:rsidR="00687668">
              <w:rPr>
                <w:noProof/>
                <w:webHidden/>
              </w:rPr>
              <w:t>7</w:t>
            </w:r>
            <w:r w:rsidR="008E3AEA">
              <w:rPr>
                <w:noProof/>
                <w:webHidden/>
              </w:rPr>
              <w:fldChar w:fldCharType="end"/>
            </w:r>
          </w:hyperlink>
        </w:p>
        <w:p w:rsidR="00687668" w:rsidRDefault="000E1C23">
          <w:pPr>
            <w:pStyle w:val="TOC1"/>
            <w:tabs>
              <w:tab w:val="left" w:pos="660"/>
              <w:tab w:val="right" w:leader="dot" w:pos="9350"/>
            </w:tabs>
            <w:rPr>
              <w:noProof/>
            </w:rPr>
          </w:pPr>
          <w:hyperlink w:anchor="_Toc323131095" w:history="1">
            <w:r w:rsidR="00687668" w:rsidRPr="00E65F0E">
              <w:rPr>
                <w:rStyle w:val="Hyperlink"/>
                <w:noProof/>
              </w:rPr>
              <w:t>11.0</w:t>
            </w:r>
            <w:r w:rsidR="00687668">
              <w:rPr>
                <w:noProof/>
              </w:rPr>
              <w:tab/>
            </w:r>
            <w:r w:rsidR="00687668" w:rsidRPr="00E65F0E">
              <w:rPr>
                <w:rStyle w:val="Hyperlink"/>
                <w:noProof/>
              </w:rPr>
              <w:t>Groundwater Protection Plan</w:t>
            </w:r>
            <w:r w:rsidR="00687668">
              <w:rPr>
                <w:noProof/>
                <w:webHidden/>
              </w:rPr>
              <w:tab/>
            </w:r>
            <w:r w:rsidR="008E3AEA">
              <w:rPr>
                <w:noProof/>
                <w:webHidden/>
              </w:rPr>
              <w:fldChar w:fldCharType="begin"/>
            </w:r>
            <w:r w:rsidR="00687668">
              <w:rPr>
                <w:noProof/>
                <w:webHidden/>
              </w:rPr>
              <w:instrText xml:space="preserve"> PAGEREF _Toc323131095 \h </w:instrText>
            </w:r>
            <w:r w:rsidR="008E3AEA">
              <w:rPr>
                <w:noProof/>
                <w:webHidden/>
              </w:rPr>
            </w:r>
            <w:r w:rsidR="008E3AEA">
              <w:rPr>
                <w:noProof/>
                <w:webHidden/>
              </w:rPr>
              <w:fldChar w:fldCharType="separate"/>
            </w:r>
            <w:r w:rsidR="00687668">
              <w:rPr>
                <w:noProof/>
                <w:webHidden/>
              </w:rPr>
              <w:t>8</w:t>
            </w:r>
            <w:r w:rsidR="008E3AEA">
              <w:rPr>
                <w:noProof/>
                <w:webHidden/>
              </w:rPr>
              <w:fldChar w:fldCharType="end"/>
            </w:r>
          </w:hyperlink>
        </w:p>
        <w:p w:rsidR="00687668" w:rsidRDefault="000E1C23">
          <w:pPr>
            <w:pStyle w:val="TOC1"/>
            <w:tabs>
              <w:tab w:val="left" w:pos="660"/>
              <w:tab w:val="right" w:leader="dot" w:pos="9350"/>
            </w:tabs>
            <w:rPr>
              <w:noProof/>
            </w:rPr>
          </w:pPr>
          <w:hyperlink w:anchor="_Toc323131096" w:history="1">
            <w:r w:rsidR="00687668" w:rsidRPr="00E65F0E">
              <w:rPr>
                <w:rStyle w:val="Hyperlink"/>
                <w:noProof/>
              </w:rPr>
              <w:t>12.0</w:t>
            </w:r>
            <w:r w:rsidR="00687668">
              <w:rPr>
                <w:noProof/>
              </w:rPr>
              <w:tab/>
            </w:r>
            <w:r w:rsidR="00687668" w:rsidRPr="00E65F0E">
              <w:rPr>
                <w:rStyle w:val="Hyperlink"/>
                <w:noProof/>
              </w:rPr>
              <w:t>Erosion Control Plan</w:t>
            </w:r>
            <w:r w:rsidR="00687668">
              <w:rPr>
                <w:noProof/>
                <w:webHidden/>
              </w:rPr>
              <w:tab/>
            </w:r>
            <w:r w:rsidR="008E3AEA">
              <w:rPr>
                <w:noProof/>
                <w:webHidden/>
              </w:rPr>
              <w:fldChar w:fldCharType="begin"/>
            </w:r>
            <w:r w:rsidR="00687668">
              <w:rPr>
                <w:noProof/>
                <w:webHidden/>
              </w:rPr>
              <w:instrText xml:space="preserve"> PAGEREF _Toc323131096 \h </w:instrText>
            </w:r>
            <w:r w:rsidR="008E3AEA">
              <w:rPr>
                <w:noProof/>
                <w:webHidden/>
              </w:rPr>
            </w:r>
            <w:r w:rsidR="008E3AEA">
              <w:rPr>
                <w:noProof/>
                <w:webHidden/>
              </w:rPr>
              <w:fldChar w:fldCharType="separate"/>
            </w:r>
            <w:r w:rsidR="00687668">
              <w:rPr>
                <w:noProof/>
                <w:webHidden/>
              </w:rPr>
              <w:t>8</w:t>
            </w:r>
            <w:r w:rsidR="008E3AEA">
              <w:rPr>
                <w:noProof/>
                <w:webHidden/>
              </w:rPr>
              <w:fldChar w:fldCharType="end"/>
            </w:r>
          </w:hyperlink>
        </w:p>
        <w:p w:rsidR="00687668" w:rsidRDefault="000E1C23">
          <w:pPr>
            <w:pStyle w:val="TOC1"/>
            <w:tabs>
              <w:tab w:val="left" w:pos="660"/>
              <w:tab w:val="right" w:leader="dot" w:pos="9350"/>
            </w:tabs>
            <w:rPr>
              <w:noProof/>
            </w:rPr>
          </w:pPr>
          <w:hyperlink w:anchor="_Toc323131097" w:history="1">
            <w:r w:rsidR="00687668" w:rsidRPr="00E65F0E">
              <w:rPr>
                <w:rStyle w:val="Hyperlink"/>
                <w:noProof/>
              </w:rPr>
              <w:t>13.0</w:t>
            </w:r>
            <w:r w:rsidR="00687668">
              <w:rPr>
                <w:noProof/>
              </w:rPr>
              <w:tab/>
            </w:r>
            <w:r w:rsidR="00687668" w:rsidRPr="00E65F0E">
              <w:rPr>
                <w:rStyle w:val="Hyperlink"/>
                <w:noProof/>
              </w:rPr>
              <w:t>Noxious Weed Plan</w:t>
            </w:r>
            <w:r w:rsidR="00687668">
              <w:rPr>
                <w:noProof/>
                <w:webHidden/>
              </w:rPr>
              <w:tab/>
            </w:r>
            <w:r w:rsidR="008E3AEA">
              <w:rPr>
                <w:noProof/>
                <w:webHidden/>
              </w:rPr>
              <w:fldChar w:fldCharType="begin"/>
            </w:r>
            <w:r w:rsidR="00687668">
              <w:rPr>
                <w:noProof/>
                <w:webHidden/>
              </w:rPr>
              <w:instrText xml:space="preserve"> PAGEREF _Toc323131097 \h </w:instrText>
            </w:r>
            <w:r w:rsidR="008E3AEA">
              <w:rPr>
                <w:noProof/>
                <w:webHidden/>
              </w:rPr>
            </w:r>
            <w:r w:rsidR="008E3AEA">
              <w:rPr>
                <w:noProof/>
                <w:webHidden/>
              </w:rPr>
              <w:fldChar w:fldCharType="separate"/>
            </w:r>
            <w:r w:rsidR="00687668">
              <w:rPr>
                <w:noProof/>
                <w:webHidden/>
              </w:rPr>
              <w:t>8</w:t>
            </w:r>
            <w:r w:rsidR="008E3AEA">
              <w:rPr>
                <w:noProof/>
                <w:webHidden/>
              </w:rPr>
              <w:fldChar w:fldCharType="end"/>
            </w:r>
          </w:hyperlink>
        </w:p>
        <w:p w:rsidR="00687668" w:rsidRDefault="000E1C23">
          <w:pPr>
            <w:pStyle w:val="TOC1"/>
            <w:tabs>
              <w:tab w:val="left" w:pos="660"/>
              <w:tab w:val="right" w:leader="dot" w:pos="9350"/>
            </w:tabs>
            <w:rPr>
              <w:noProof/>
            </w:rPr>
          </w:pPr>
          <w:hyperlink w:anchor="_Toc323131098" w:history="1">
            <w:r w:rsidR="00687668" w:rsidRPr="00E65F0E">
              <w:rPr>
                <w:rStyle w:val="Hyperlink"/>
                <w:noProof/>
              </w:rPr>
              <w:t>14.0</w:t>
            </w:r>
            <w:r w:rsidR="00687668">
              <w:rPr>
                <w:noProof/>
              </w:rPr>
              <w:tab/>
            </w:r>
            <w:r w:rsidR="00687668" w:rsidRPr="00E65F0E">
              <w:rPr>
                <w:rStyle w:val="Hyperlink"/>
                <w:noProof/>
              </w:rPr>
              <w:t>Restricting Site Access</w:t>
            </w:r>
            <w:r w:rsidR="00687668">
              <w:rPr>
                <w:noProof/>
                <w:webHidden/>
              </w:rPr>
              <w:tab/>
            </w:r>
            <w:r w:rsidR="008E3AEA">
              <w:rPr>
                <w:noProof/>
                <w:webHidden/>
              </w:rPr>
              <w:fldChar w:fldCharType="begin"/>
            </w:r>
            <w:r w:rsidR="00687668">
              <w:rPr>
                <w:noProof/>
                <w:webHidden/>
              </w:rPr>
              <w:instrText xml:space="preserve"> PAGEREF _Toc323131098 \h </w:instrText>
            </w:r>
            <w:r w:rsidR="008E3AEA">
              <w:rPr>
                <w:noProof/>
                <w:webHidden/>
              </w:rPr>
            </w:r>
            <w:r w:rsidR="008E3AEA">
              <w:rPr>
                <w:noProof/>
                <w:webHidden/>
              </w:rPr>
              <w:fldChar w:fldCharType="separate"/>
            </w:r>
            <w:r w:rsidR="00687668">
              <w:rPr>
                <w:noProof/>
                <w:webHidden/>
              </w:rPr>
              <w:t>9</w:t>
            </w:r>
            <w:r w:rsidR="008E3AEA">
              <w:rPr>
                <w:noProof/>
                <w:webHidden/>
              </w:rPr>
              <w:fldChar w:fldCharType="end"/>
            </w:r>
          </w:hyperlink>
        </w:p>
        <w:p w:rsidR="00687668" w:rsidRDefault="000E1C23">
          <w:pPr>
            <w:pStyle w:val="TOC1"/>
            <w:tabs>
              <w:tab w:val="left" w:pos="660"/>
              <w:tab w:val="right" w:leader="dot" w:pos="9350"/>
            </w:tabs>
            <w:rPr>
              <w:noProof/>
            </w:rPr>
          </w:pPr>
          <w:hyperlink w:anchor="_Toc323131099" w:history="1">
            <w:r w:rsidR="00687668" w:rsidRPr="00E65F0E">
              <w:rPr>
                <w:rStyle w:val="Hyperlink"/>
                <w:noProof/>
              </w:rPr>
              <w:t>15.0</w:t>
            </w:r>
            <w:r w:rsidR="00687668">
              <w:rPr>
                <w:noProof/>
              </w:rPr>
              <w:tab/>
            </w:r>
            <w:r w:rsidR="00687668" w:rsidRPr="00E65F0E">
              <w:rPr>
                <w:rStyle w:val="Hyperlink"/>
                <w:noProof/>
              </w:rPr>
              <w:t>Recordkeeping</w:t>
            </w:r>
            <w:r w:rsidR="00687668">
              <w:rPr>
                <w:noProof/>
                <w:webHidden/>
              </w:rPr>
              <w:tab/>
            </w:r>
            <w:r w:rsidR="008E3AEA">
              <w:rPr>
                <w:noProof/>
                <w:webHidden/>
              </w:rPr>
              <w:fldChar w:fldCharType="begin"/>
            </w:r>
            <w:r w:rsidR="00687668">
              <w:rPr>
                <w:noProof/>
                <w:webHidden/>
              </w:rPr>
              <w:instrText xml:space="preserve"> PAGEREF _Toc323131099 \h </w:instrText>
            </w:r>
            <w:r w:rsidR="008E3AEA">
              <w:rPr>
                <w:noProof/>
                <w:webHidden/>
              </w:rPr>
            </w:r>
            <w:r w:rsidR="008E3AEA">
              <w:rPr>
                <w:noProof/>
                <w:webHidden/>
              </w:rPr>
              <w:fldChar w:fldCharType="separate"/>
            </w:r>
            <w:r w:rsidR="00687668">
              <w:rPr>
                <w:noProof/>
                <w:webHidden/>
              </w:rPr>
              <w:t>9</w:t>
            </w:r>
            <w:r w:rsidR="008E3AEA">
              <w:rPr>
                <w:noProof/>
                <w:webHidden/>
              </w:rPr>
              <w:fldChar w:fldCharType="end"/>
            </w:r>
          </w:hyperlink>
        </w:p>
        <w:p w:rsidR="00687668" w:rsidRDefault="000E1C23">
          <w:pPr>
            <w:pStyle w:val="TOC1"/>
            <w:tabs>
              <w:tab w:val="left" w:pos="660"/>
              <w:tab w:val="right" w:leader="dot" w:pos="9350"/>
            </w:tabs>
            <w:rPr>
              <w:noProof/>
            </w:rPr>
          </w:pPr>
          <w:hyperlink w:anchor="_Toc323131100" w:history="1">
            <w:r w:rsidR="00687668" w:rsidRPr="00E65F0E">
              <w:rPr>
                <w:rStyle w:val="Hyperlink"/>
                <w:noProof/>
              </w:rPr>
              <w:t>16.0</w:t>
            </w:r>
            <w:r w:rsidR="00687668">
              <w:rPr>
                <w:noProof/>
              </w:rPr>
              <w:tab/>
            </w:r>
            <w:r w:rsidR="00687668" w:rsidRPr="00E65F0E">
              <w:rPr>
                <w:rStyle w:val="Hyperlink"/>
                <w:noProof/>
              </w:rPr>
              <w:t>Additional Information</w:t>
            </w:r>
            <w:r w:rsidR="00687668">
              <w:rPr>
                <w:noProof/>
                <w:webHidden/>
              </w:rPr>
              <w:tab/>
            </w:r>
            <w:r w:rsidR="008E3AEA">
              <w:rPr>
                <w:noProof/>
                <w:webHidden/>
              </w:rPr>
              <w:fldChar w:fldCharType="begin"/>
            </w:r>
            <w:r w:rsidR="00687668">
              <w:rPr>
                <w:noProof/>
                <w:webHidden/>
              </w:rPr>
              <w:instrText xml:space="preserve"> PAGEREF _Toc323131100 \h </w:instrText>
            </w:r>
            <w:r w:rsidR="008E3AEA">
              <w:rPr>
                <w:noProof/>
                <w:webHidden/>
              </w:rPr>
            </w:r>
            <w:r w:rsidR="008E3AEA">
              <w:rPr>
                <w:noProof/>
                <w:webHidden/>
              </w:rPr>
              <w:fldChar w:fldCharType="separate"/>
            </w:r>
            <w:r w:rsidR="00687668">
              <w:rPr>
                <w:noProof/>
                <w:webHidden/>
              </w:rPr>
              <w:t>9</w:t>
            </w:r>
            <w:r w:rsidR="008E3AEA">
              <w:rPr>
                <w:noProof/>
                <w:webHidden/>
              </w:rPr>
              <w:fldChar w:fldCharType="end"/>
            </w:r>
          </w:hyperlink>
        </w:p>
        <w:p w:rsidR="00687668" w:rsidRDefault="000E1C23">
          <w:pPr>
            <w:pStyle w:val="TOC1"/>
            <w:tabs>
              <w:tab w:val="right" w:leader="dot" w:pos="9350"/>
            </w:tabs>
            <w:rPr>
              <w:noProof/>
            </w:rPr>
          </w:pPr>
          <w:hyperlink w:anchor="_Toc323131101" w:history="1">
            <w:r w:rsidR="00687668" w:rsidRPr="00E65F0E">
              <w:rPr>
                <w:rStyle w:val="Hyperlink"/>
                <w:noProof/>
              </w:rPr>
              <w:t>Appendixes</w:t>
            </w:r>
            <w:r w:rsidR="00687668">
              <w:rPr>
                <w:noProof/>
                <w:webHidden/>
              </w:rPr>
              <w:tab/>
            </w:r>
            <w:r w:rsidR="008E3AEA">
              <w:rPr>
                <w:noProof/>
                <w:webHidden/>
              </w:rPr>
              <w:fldChar w:fldCharType="begin"/>
            </w:r>
            <w:r w:rsidR="00687668">
              <w:rPr>
                <w:noProof/>
                <w:webHidden/>
              </w:rPr>
              <w:instrText xml:space="preserve"> PAGEREF _Toc323131101 \h </w:instrText>
            </w:r>
            <w:r w:rsidR="008E3AEA">
              <w:rPr>
                <w:noProof/>
                <w:webHidden/>
              </w:rPr>
            </w:r>
            <w:r w:rsidR="008E3AEA">
              <w:rPr>
                <w:noProof/>
                <w:webHidden/>
              </w:rPr>
              <w:fldChar w:fldCharType="separate"/>
            </w:r>
            <w:r w:rsidR="00687668">
              <w:rPr>
                <w:noProof/>
                <w:webHidden/>
              </w:rPr>
              <w:t>10</w:t>
            </w:r>
            <w:r w:rsidR="008E3AEA">
              <w:rPr>
                <w:noProof/>
                <w:webHidden/>
              </w:rPr>
              <w:fldChar w:fldCharType="end"/>
            </w:r>
          </w:hyperlink>
        </w:p>
        <w:p w:rsidR="005C279C" w:rsidRPr="00A01DB0" w:rsidRDefault="008E3AEA" w:rsidP="005C279C">
          <w:pPr>
            <w:spacing w:after="120"/>
          </w:pPr>
          <w:r w:rsidRPr="00A01DB0">
            <w:fldChar w:fldCharType="end"/>
          </w:r>
        </w:p>
      </w:sdtContent>
    </w:sdt>
    <w:p w:rsidR="005C279C" w:rsidRPr="00A01DB0" w:rsidRDefault="005C279C">
      <w:pPr>
        <w:rPr>
          <w:b/>
          <w:sz w:val="28"/>
          <w:szCs w:val="28"/>
        </w:rPr>
      </w:pPr>
      <w:r w:rsidRPr="00A01DB0">
        <w:rPr>
          <w:b/>
          <w:sz w:val="28"/>
          <w:szCs w:val="28"/>
        </w:rPr>
        <w:br w:type="page"/>
      </w:r>
    </w:p>
    <w:p w:rsidR="00B82F85" w:rsidRPr="00A01DB0" w:rsidRDefault="00B82F85" w:rsidP="00E00DFE">
      <w:pPr>
        <w:pStyle w:val="Heading1"/>
        <w:numPr>
          <w:ilvl w:val="0"/>
          <w:numId w:val="5"/>
        </w:numPr>
      </w:pPr>
      <w:bookmarkStart w:id="1" w:name="_Toc323131079"/>
      <w:r w:rsidRPr="00A01DB0">
        <w:lastRenderedPageBreak/>
        <w:t>Ownership, Management</w:t>
      </w:r>
      <w:r w:rsidR="00282085" w:rsidRPr="00A01DB0">
        <w:t>,</w:t>
      </w:r>
      <w:r w:rsidRPr="00A01DB0">
        <w:t xml:space="preserve"> and Landowner Agreements</w:t>
      </w:r>
      <w:bookmarkEnd w:id="1"/>
    </w:p>
    <w:p w:rsidR="00B82F85" w:rsidRPr="00A01DB0" w:rsidRDefault="00733A30" w:rsidP="00B82F85">
      <w:pPr>
        <w:rPr>
          <w:szCs w:val="22"/>
        </w:rPr>
      </w:pPr>
      <w:r w:rsidRPr="00A01DB0">
        <w:rPr>
          <w:szCs w:val="22"/>
        </w:rPr>
        <w:t>Briefly d</w:t>
      </w:r>
      <w:r w:rsidR="00B82F85" w:rsidRPr="00A01DB0">
        <w:rPr>
          <w:szCs w:val="22"/>
        </w:rPr>
        <w:t>escribe the owners</w:t>
      </w:r>
      <w:r w:rsidR="00642CBB" w:rsidRPr="00A01DB0">
        <w:rPr>
          <w:szCs w:val="22"/>
        </w:rPr>
        <w:t xml:space="preserve">hip and management of the site. </w:t>
      </w:r>
      <w:r w:rsidR="00B82F85" w:rsidRPr="00A01DB0">
        <w:rPr>
          <w:szCs w:val="22"/>
        </w:rPr>
        <w:t>Provide the name and contact information of the responsible landowner</w:t>
      </w:r>
      <w:r w:rsidR="00642CBB" w:rsidRPr="00A01DB0">
        <w:rPr>
          <w:szCs w:val="22"/>
        </w:rPr>
        <w:t xml:space="preserve">. </w:t>
      </w:r>
      <w:r w:rsidR="00B82F85" w:rsidRPr="00A01DB0">
        <w:rPr>
          <w:szCs w:val="22"/>
        </w:rPr>
        <w:t>Provide the name and contact information of the person responsible fo</w:t>
      </w:r>
      <w:r w:rsidR="00642CBB" w:rsidRPr="00A01DB0">
        <w:rPr>
          <w:szCs w:val="22"/>
        </w:rPr>
        <w:t>r farming or managing the land.</w:t>
      </w:r>
    </w:p>
    <w:p w:rsidR="009A314D" w:rsidRPr="009A314D" w:rsidRDefault="00282085" w:rsidP="009A314D">
      <w:pPr>
        <w:rPr>
          <w:szCs w:val="22"/>
        </w:rPr>
      </w:pPr>
      <w:r w:rsidRPr="00A01DB0">
        <w:rPr>
          <w:szCs w:val="22"/>
        </w:rPr>
        <w:t xml:space="preserve">Provide a copy of </w:t>
      </w:r>
      <w:r w:rsidR="00B82F85" w:rsidRPr="00A01DB0">
        <w:rPr>
          <w:szCs w:val="22"/>
        </w:rPr>
        <w:t>a</w:t>
      </w:r>
      <w:r w:rsidR="00714952" w:rsidRPr="00A01DB0">
        <w:rPr>
          <w:szCs w:val="22"/>
        </w:rPr>
        <w:t xml:space="preserve"> </w:t>
      </w:r>
      <w:r w:rsidR="00B82F85" w:rsidRPr="00A01DB0">
        <w:rPr>
          <w:szCs w:val="22"/>
        </w:rPr>
        <w:t>Land Owner Agreement signed by the landowner (as distinguished from a lessee, farmer, or others entitled to use the land) that acknowledges the applicability and requirements of Chapter 173-308 WAC when biosolids are applied to or stored on their land.</w:t>
      </w:r>
      <w:r w:rsidR="009A314D" w:rsidRPr="009A314D">
        <w:t xml:space="preserve"> </w:t>
      </w:r>
      <w:r w:rsidR="00B6082C">
        <w:rPr>
          <w:szCs w:val="22"/>
        </w:rPr>
        <w:t>S</w:t>
      </w:r>
      <w:r w:rsidR="009A314D" w:rsidRPr="009A314D">
        <w:rPr>
          <w:szCs w:val="22"/>
        </w:rPr>
        <w:t>ubmit your Land Owner Agreement as an Appendix.</w:t>
      </w:r>
    </w:p>
    <w:p w:rsidR="00DE692E" w:rsidRPr="00A01DB0" w:rsidRDefault="000252A2" w:rsidP="004A1FCF">
      <w:pPr>
        <w:pStyle w:val="GuidanceHeader"/>
      </w:pPr>
      <w:r w:rsidRPr="00A01DB0">
        <w:t>Guidance</w:t>
      </w:r>
    </w:p>
    <w:p w:rsidR="003929F9" w:rsidRPr="00A01DB0" w:rsidRDefault="003929F9" w:rsidP="004A1FCF">
      <w:pPr>
        <w:pStyle w:val="Guidance"/>
      </w:pPr>
      <w:r w:rsidRPr="00A01DB0">
        <w:t xml:space="preserve">Ecology is preparing guidance on Landowner Agreements. The guidance will be available at: </w:t>
      </w:r>
      <w:hyperlink r:id="rId13" w:history="1">
        <w:r w:rsidRPr="005D601E">
          <w:rPr>
            <w:rStyle w:val="Hyperlink"/>
            <w:szCs w:val="22"/>
          </w:rPr>
          <w:t>http://www.ecy.wa.gov/programs/swfa/biosolids/forms.html</w:t>
        </w:r>
      </w:hyperlink>
      <w:r w:rsidRPr="005D601E">
        <w:t>.</w:t>
      </w:r>
    </w:p>
    <w:p w:rsidR="003929F9" w:rsidRPr="00A01DB0" w:rsidRDefault="00B82F85" w:rsidP="004A1FCF">
      <w:pPr>
        <w:pStyle w:val="Guidance"/>
      </w:pPr>
      <w:r w:rsidRPr="00A01DB0">
        <w:t>Be sure you verify land ownership. There may be more than one person who has a right of ownership. In</w:t>
      </w:r>
      <w:r w:rsidR="0084549F" w:rsidRPr="00A01DB0">
        <w:t xml:space="preserve"> many cases this can be done on</w:t>
      </w:r>
      <w:r w:rsidRPr="00A01DB0">
        <w:t>line by accessing the</w:t>
      </w:r>
      <w:r w:rsidR="003929F9" w:rsidRPr="00A01DB0">
        <w:t xml:space="preserve"> website for the county assessor.</w:t>
      </w:r>
      <w:r w:rsidR="00C942FA">
        <w:t xml:space="preserve"> </w:t>
      </w:r>
      <w:r w:rsidR="009A314D">
        <w:t xml:space="preserve">Ecology will not review your proposal </w:t>
      </w:r>
      <w:r w:rsidR="00C942FA" w:rsidRPr="00A01DB0">
        <w:t>until landowner consent is resolved.</w:t>
      </w:r>
    </w:p>
    <w:p w:rsidR="00B82F85" w:rsidRPr="00A01DB0" w:rsidRDefault="00B82F85" w:rsidP="00E00DFE">
      <w:pPr>
        <w:pStyle w:val="Heading1"/>
        <w:numPr>
          <w:ilvl w:val="0"/>
          <w:numId w:val="5"/>
        </w:numPr>
      </w:pPr>
      <w:bookmarkStart w:id="2" w:name="_Toc323131080"/>
      <w:r w:rsidRPr="00A01DB0">
        <w:t>Past Biosolids Use</w:t>
      </w:r>
      <w:bookmarkEnd w:id="2"/>
    </w:p>
    <w:p w:rsidR="00B82F85" w:rsidRPr="00A01DB0" w:rsidRDefault="00B82F85" w:rsidP="00B82F85">
      <w:pPr>
        <w:rPr>
          <w:color w:val="000000"/>
          <w:szCs w:val="22"/>
        </w:rPr>
      </w:pPr>
      <w:r w:rsidRPr="00A01DB0">
        <w:rPr>
          <w:color w:val="000000"/>
          <w:szCs w:val="22"/>
        </w:rPr>
        <w:t xml:space="preserve">Discuss whether it is known or can be determined that biosolids containing pollutants in excess of the values in </w:t>
      </w:r>
      <w:hyperlink r:id="rId14" w:history="1">
        <w:r w:rsidRPr="00A01DB0">
          <w:rPr>
            <w:rStyle w:val="Hyperlink"/>
            <w:szCs w:val="22"/>
          </w:rPr>
          <w:t>WAC 173-308-160 Table 3</w:t>
        </w:r>
      </w:hyperlink>
      <w:r w:rsidRPr="00A01DB0">
        <w:rPr>
          <w:color w:val="000000"/>
          <w:szCs w:val="22"/>
        </w:rPr>
        <w:t xml:space="preserve"> have ever been applied to any portion of the site. If biosolids containing pollutants in excess of the Table 3 values have been applied in the past, </w:t>
      </w:r>
      <w:r w:rsidR="001E2F17" w:rsidRPr="00A01DB0">
        <w:rPr>
          <w:color w:val="000000"/>
          <w:szCs w:val="22"/>
        </w:rPr>
        <w:t>include</w:t>
      </w:r>
      <w:r w:rsidR="008F32C6" w:rsidRPr="00A01DB0">
        <w:rPr>
          <w:color w:val="000000"/>
          <w:szCs w:val="22"/>
        </w:rPr>
        <w:t xml:space="preserve"> the following</w:t>
      </w:r>
      <w:r w:rsidR="001E2F17" w:rsidRPr="00A01DB0">
        <w:rPr>
          <w:color w:val="000000"/>
          <w:szCs w:val="22"/>
        </w:rPr>
        <w:t>:</w:t>
      </w:r>
    </w:p>
    <w:p w:rsidR="00B82F85" w:rsidRPr="00A01DB0" w:rsidRDefault="00B82F85" w:rsidP="00BB069C">
      <w:pPr>
        <w:pStyle w:val="Bullet1"/>
        <w:spacing w:after="120"/>
      </w:pPr>
      <w:r w:rsidRPr="00A01DB0">
        <w:t>The date when the biosolids were applied.</w:t>
      </w:r>
    </w:p>
    <w:p w:rsidR="00B82F85" w:rsidRPr="00A01DB0" w:rsidRDefault="00B82F85" w:rsidP="00BB069C">
      <w:pPr>
        <w:pStyle w:val="Bullet1"/>
        <w:spacing w:after="120"/>
      </w:pPr>
      <w:r w:rsidRPr="00A01DB0">
        <w:t>The amount of biosolids applied.</w:t>
      </w:r>
    </w:p>
    <w:p w:rsidR="00B82F85" w:rsidRPr="00A01DB0" w:rsidRDefault="00B82F85" w:rsidP="00BB069C">
      <w:pPr>
        <w:pStyle w:val="Bullet1"/>
        <w:spacing w:after="120"/>
      </w:pPr>
      <w:r w:rsidRPr="00A01DB0">
        <w:t>The concentration of the pollutants in the biosolids.</w:t>
      </w:r>
    </w:p>
    <w:p w:rsidR="00B82F85" w:rsidRPr="00A01DB0" w:rsidRDefault="00B82F85" w:rsidP="001E54D6">
      <w:pPr>
        <w:pStyle w:val="Bullet1"/>
      </w:pPr>
      <w:r w:rsidRPr="00A01DB0">
        <w:t xml:space="preserve">The area of the site </w:t>
      </w:r>
      <w:r w:rsidR="008F32C6" w:rsidRPr="00A01DB0">
        <w:t>where</w:t>
      </w:r>
      <w:r w:rsidRPr="00A01DB0">
        <w:t xml:space="preserve"> the biosolids were applied.</w:t>
      </w:r>
    </w:p>
    <w:p w:rsidR="008F32C6" w:rsidRPr="00A01DB0" w:rsidRDefault="00FC7137" w:rsidP="00B82F85">
      <w:pPr>
        <w:rPr>
          <w:color w:val="000000"/>
          <w:szCs w:val="22"/>
        </w:rPr>
      </w:pPr>
      <w:r w:rsidRPr="00A01DB0">
        <w:rPr>
          <w:color w:val="000000"/>
          <w:szCs w:val="22"/>
        </w:rPr>
        <w:t>Regardless of the pollutant limits, if</w:t>
      </w:r>
      <w:r w:rsidR="00B82F85" w:rsidRPr="00A01DB0">
        <w:rPr>
          <w:color w:val="000000"/>
          <w:szCs w:val="22"/>
        </w:rPr>
        <w:t xml:space="preserve"> biosolids have been applied to the site, </w:t>
      </w:r>
      <w:r w:rsidRPr="00A01DB0">
        <w:rPr>
          <w:color w:val="000000"/>
          <w:szCs w:val="22"/>
        </w:rPr>
        <w:t xml:space="preserve">briefly </w:t>
      </w:r>
      <w:r w:rsidR="00B82F85" w:rsidRPr="00A01DB0">
        <w:rPr>
          <w:color w:val="000000"/>
          <w:szCs w:val="22"/>
        </w:rPr>
        <w:t>discuss the history of biosolids use</w:t>
      </w:r>
      <w:r w:rsidR="001E2F17" w:rsidRPr="00A01DB0">
        <w:rPr>
          <w:color w:val="000000"/>
          <w:szCs w:val="22"/>
        </w:rPr>
        <w:t>, including the following:</w:t>
      </w:r>
    </w:p>
    <w:p w:rsidR="008F32C6" w:rsidRPr="00A01DB0" w:rsidRDefault="00B82F85" w:rsidP="00BB069C">
      <w:pPr>
        <w:pStyle w:val="Bullet1"/>
        <w:spacing w:after="120"/>
      </w:pPr>
      <w:r w:rsidRPr="00A01DB0">
        <w:t>When did use first beg</w:t>
      </w:r>
      <w:r w:rsidR="003C50C0" w:rsidRPr="00A01DB0">
        <w:t>i</w:t>
      </w:r>
      <w:r w:rsidR="008F32C6" w:rsidRPr="00A01DB0">
        <w:t>n</w:t>
      </w:r>
      <w:r w:rsidR="00FC7137" w:rsidRPr="00A01DB0">
        <w:t>?</w:t>
      </w:r>
    </w:p>
    <w:p w:rsidR="008F32C6" w:rsidRPr="00A01DB0" w:rsidRDefault="008F32C6" w:rsidP="00BB069C">
      <w:pPr>
        <w:pStyle w:val="Bullet1"/>
        <w:spacing w:after="120"/>
      </w:pPr>
      <w:r w:rsidRPr="00A01DB0">
        <w:t>H</w:t>
      </w:r>
      <w:r w:rsidR="00B82F85" w:rsidRPr="00A01DB0">
        <w:t>ow extensively and regularly were biosolids applied</w:t>
      </w:r>
      <w:r w:rsidR="00FC7137" w:rsidRPr="00A01DB0">
        <w:t>?</w:t>
      </w:r>
    </w:p>
    <w:p w:rsidR="00B82F85" w:rsidRPr="00A01DB0" w:rsidRDefault="008F32C6" w:rsidP="001E54D6">
      <w:pPr>
        <w:pStyle w:val="Bullet1"/>
      </w:pPr>
      <w:r w:rsidRPr="00A01DB0">
        <w:t xml:space="preserve">The </w:t>
      </w:r>
      <w:r w:rsidR="001E2F17" w:rsidRPr="00A01DB0">
        <w:t>source</w:t>
      </w:r>
      <w:r w:rsidR="00B82F85" w:rsidRPr="00A01DB0">
        <w:t xml:space="preserve"> of the biosolids</w:t>
      </w:r>
      <w:r w:rsidR="0064473F" w:rsidRPr="00A01DB0">
        <w:t>.</w:t>
      </w:r>
    </w:p>
    <w:p w:rsidR="00C90135" w:rsidRPr="00A01DB0" w:rsidRDefault="00C90135" w:rsidP="00E00DFE">
      <w:pPr>
        <w:pStyle w:val="Heading1"/>
        <w:numPr>
          <w:ilvl w:val="0"/>
          <w:numId w:val="5"/>
        </w:numPr>
      </w:pPr>
      <w:bookmarkStart w:id="3" w:name="_Toc323131081"/>
      <w:r w:rsidRPr="00A01DB0">
        <w:t>Maps</w:t>
      </w:r>
      <w:bookmarkEnd w:id="3"/>
    </w:p>
    <w:p w:rsidR="00C90135" w:rsidRPr="00A01DB0" w:rsidRDefault="00C90135" w:rsidP="00C90135">
      <w:r w:rsidRPr="00A01DB0">
        <w:t xml:space="preserve">You’ll most likely need to submit at least 3 maps. </w:t>
      </w:r>
      <w:r w:rsidR="00E7198C">
        <w:t>Address e</w:t>
      </w:r>
      <w:r w:rsidRPr="00A01DB0">
        <w:t xml:space="preserve">ach map in a separate subsection. </w:t>
      </w:r>
      <w:r w:rsidR="00E7198C">
        <w:t>Submit t</w:t>
      </w:r>
      <w:r w:rsidRPr="00A01DB0">
        <w:t>he following:</w:t>
      </w:r>
    </w:p>
    <w:p w:rsidR="00C90135" w:rsidRPr="00A01DB0" w:rsidRDefault="00C90135" w:rsidP="00BB069C">
      <w:pPr>
        <w:pStyle w:val="Bullet1"/>
        <w:spacing w:after="120"/>
      </w:pPr>
      <w:r w:rsidRPr="00A01DB0">
        <w:t xml:space="preserve">A </w:t>
      </w:r>
      <w:r w:rsidR="00A27EB0" w:rsidRPr="00A01DB0">
        <w:t>G</w:t>
      </w:r>
      <w:r w:rsidRPr="00A01DB0">
        <w:t xml:space="preserve">eneral </w:t>
      </w:r>
      <w:r w:rsidR="00A27EB0" w:rsidRPr="00A01DB0">
        <w:t>L</w:t>
      </w:r>
      <w:r w:rsidRPr="00A01DB0">
        <w:t xml:space="preserve">ocation </w:t>
      </w:r>
      <w:r w:rsidR="00A27EB0" w:rsidRPr="00A01DB0">
        <w:t>M</w:t>
      </w:r>
      <w:r w:rsidRPr="00A01DB0">
        <w:t>ap.</w:t>
      </w:r>
    </w:p>
    <w:p w:rsidR="00C90135" w:rsidRPr="00A01DB0" w:rsidRDefault="00C90135" w:rsidP="00BB069C">
      <w:pPr>
        <w:pStyle w:val="Bullet1"/>
        <w:spacing w:after="120"/>
      </w:pPr>
      <w:r w:rsidRPr="00A01DB0">
        <w:t xml:space="preserve">A </w:t>
      </w:r>
      <w:r w:rsidR="00A27EB0" w:rsidRPr="00A01DB0">
        <w:t>S</w:t>
      </w:r>
      <w:r w:rsidRPr="00A01DB0">
        <w:t xml:space="preserve">ite </w:t>
      </w:r>
      <w:r w:rsidR="00A27EB0" w:rsidRPr="00A01DB0">
        <w:t>M</w:t>
      </w:r>
      <w:r w:rsidRPr="00A01DB0">
        <w:t>ap and</w:t>
      </w:r>
      <w:r w:rsidR="00004A9F">
        <w:t xml:space="preserve">, </w:t>
      </w:r>
      <w:r w:rsidRPr="00A01DB0">
        <w:t>if necessary</w:t>
      </w:r>
      <w:r w:rsidR="00004A9F">
        <w:t>,</w:t>
      </w:r>
      <w:r w:rsidRPr="00A01DB0">
        <w:t xml:space="preserve"> individual </w:t>
      </w:r>
      <w:r w:rsidR="00A27EB0" w:rsidRPr="00A01DB0">
        <w:t>F</w:t>
      </w:r>
      <w:r w:rsidRPr="00A01DB0">
        <w:t xml:space="preserve">ield </w:t>
      </w:r>
      <w:r w:rsidR="00A27EB0" w:rsidRPr="00A01DB0">
        <w:t>M</w:t>
      </w:r>
      <w:r w:rsidRPr="00A01DB0">
        <w:t>aps, including a topographic map.</w:t>
      </w:r>
    </w:p>
    <w:p w:rsidR="00C90135" w:rsidRPr="00A01DB0" w:rsidRDefault="00C90135" w:rsidP="00C90135">
      <w:pPr>
        <w:pStyle w:val="Bullet1"/>
      </w:pPr>
      <w:r w:rsidRPr="00A01DB0">
        <w:t xml:space="preserve">A </w:t>
      </w:r>
      <w:r w:rsidR="00AE2D3D" w:rsidRPr="00A01DB0">
        <w:t>S</w:t>
      </w:r>
      <w:r w:rsidRPr="00A01DB0">
        <w:t xml:space="preserve">oils </w:t>
      </w:r>
      <w:r w:rsidR="00AE2D3D" w:rsidRPr="00A01DB0">
        <w:t>M</w:t>
      </w:r>
      <w:r w:rsidRPr="00A01DB0">
        <w:t>ap.</w:t>
      </w:r>
    </w:p>
    <w:p w:rsidR="00C90135" w:rsidRPr="00A01DB0" w:rsidRDefault="00C90135" w:rsidP="00C90135">
      <w:r w:rsidRPr="00A01DB0">
        <w:t xml:space="preserve">All maps </w:t>
      </w:r>
      <w:r w:rsidR="0005244D" w:rsidRPr="00A01DB0">
        <w:t xml:space="preserve">must </w:t>
      </w:r>
      <w:r w:rsidRPr="00A01DB0">
        <w:t>be clear and legible and include the following information:</w:t>
      </w:r>
    </w:p>
    <w:p w:rsidR="00C90135" w:rsidRPr="00A01DB0" w:rsidRDefault="00C90135" w:rsidP="00BB069C">
      <w:pPr>
        <w:pStyle w:val="Bullet1"/>
        <w:spacing w:after="120"/>
      </w:pPr>
      <w:r w:rsidRPr="00A01DB0">
        <w:t>A title clearly identifying the map and its purpose.</w:t>
      </w:r>
    </w:p>
    <w:p w:rsidR="00C90135" w:rsidRPr="00A01DB0" w:rsidRDefault="00C90135" w:rsidP="00BB069C">
      <w:pPr>
        <w:pStyle w:val="Bullet1"/>
        <w:spacing w:after="120"/>
      </w:pPr>
      <w:r w:rsidRPr="00A01DB0">
        <w:lastRenderedPageBreak/>
        <w:t>The name of the applicant and the project.</w:t>
      </w:r>
    </w:p>
    <w:p w:rsidR="00C90135" w:rsidRPr="00A01DB0" w:rsidRDefault="00C90135" w:rsidP="00BB069C">
      <w:pPr>
        <w:pStyle w:val="Bullet1"/>
        <w:spacing w:after="120"/>
      </w:pPr>
      <w:r w:rsidRPr="00A01DB0">
        <w:t>A version date.</w:t>
      </w:r>
    </w:p>
    <w:p w:rsidR="00C90135" w:rsidRPr="00A01DB0" w:rsidRDefault="00C90135" w:rsidP="00BB069C">
      <w:pPr>
        <w:pStyle w:val="Bullet1"/>
        <w:spacing w:after="120"/>
      </w:pPr>
      <w:r w:rsidRPr="00A01DB0">
        <w:t xml:space="preserve">A </w:t>
      </w:r>
      <w:r w:rsidR="00EA3509" w:rsidRPr="00A01DB0">
        <w:t xml:space="preserve">compass rose or directional </w:t>
      </w:r>
      <w:r w:rsidRPr="00A01DB0">
        <w:t>north arrow.</w:t>
      </w:r>
    </w:p>
    <w:p w:rsidR="00C90135" w:rsidRPr="00A01DB0" w:rsidRDefault="00C90135" w:rsidP="00BB069C">
      <w:pPr>
        <w:pStyle w:val="Bullet1"/>
        <w:spacing w:after="120"/>
      </w:pPr>
      <w:r w:rsidRPr="00A01DB0">
        <w:t>A legend that defines all map symbols.</w:t>
      </w:r>
    </w:p>
    <w:p w:rsidR="00C90135" w:rsidRPr="00A01DB0" w:rsidRDefault="00C90135" w:rsidP="00004A9F">
      <w:pPr>
        <w:pStyle w:val="Bullet1"/>
      </w:pPr>
      <w:r w:rsidRPr="00A01DB0">
        <w:t>A scale adequate to make general interpretations.</w:t>
      </w:r>
    </w:p>
    <w:p w:rsidR="00C90135" w:rsidRPr="00A01DB0" w:rsidRDefault="00C90135" w:rsidP="00E00DFE">
      <w:pPr>
        <w:pStyle w:val="Heading2"/>
        <w:numPr>
          <w:ilvl w:val="1"/>
          <w:numId w:val="5"/>
        </w:numPr>
        <w:ind w:left="720"/>
        <w:rPr>
          <w:i w:val="0"/>
        </w:rPr>
      </w:pPr>
      <w:bookmarkStart w:id="4" w:name="_Toc323131082"/>
      <w:r w:rsidRPr="00A01DB0">
        <w:rPr>
          <w:i w:val="0"/>
        </w:rPr>
        <w:t>General Location Map</w:t>
      </w:r>
      <w:bookmarkEnd w:id="4"/>
    </w:p>
    <w:p w:rsidR="00C90135" w:rsidRPr="00A01DB0" w:rsidRDefault="00C90135" w:rsidP="00C90135">
      <w:r w:rsidRPr="00A01DB0">
        <w:t xml:space="preserve">Include a </w:t>
      </w:r>
      <w:r w:rsidR="00AE2D3D" w:rsidRPr="00A01DB0">
        <w:t xml:space="preserve">General Location Map </w:t>
      </w:r>
      <w:r w:rsidRPr="00A01DB0">
        <w:t xml:space="preserve">to give context to the site in a larger geographic setting. </w:t>
      </w:r>
      <w:r w:rsidR="00091497">
        <w:t>S</w:t>
      </w:r>
      <w:r w:rsidR="00091497" w:rsidRPr="00A01DB0">
        <w:t>ubmit your General Location Map as an Appendix along with the other maps.</w:t>
      </w:r>
      <w:r w:rsidR="00091497">
        <w:t xml:space="preserve"> </w:t>
      </w:r>
      <w:r w:rsidR="00F23392" w:rsidRPr="00A01DB0">
        <w:t>Include</w:t>
      </w:r>
      <w:r w:rsidR="00A27EB0" w:rsidRPr="00A01DB0">
        <w:t xml:space="preserve"> the following on your </w:t>
      </w:r>
      <w:r w:rsidR="00AE2D3D" w:rsidRPr="00A01DB0">
        <w:t>General Location Map</w:t>
      </w:r>
      <w:r w:rsidRPr="00A01DB0">
        <w:t>:</w:t>
      </w:r>
    </w:p>
    <w:p w:rsidR="00C90135" w:rsidRPr="00A01DB0" w:rsidRDefault="00C90135" w:rsidP="00BB069C">
      <w:pPr>
        <w:pStyle w:val="Bullet1"/>
        <w:spacing w:after="120"/>
      </w:pPr>
      <w:r w:rsidRPr="00A01DB0">
        <w:t>The location of the site relative to common local political and geographic reference points such as</w:t>
      </w:r>
      <w:r w:rsidR="00F828BA" w:rsidRPr="00A01DB0">
        <w:t xml:space="preserve"> </w:t>
      </w:r>
      <w:r w:rsidRPr="00A01DB0">
        <w:t>cities, towns, and villages and federal, state or county roads.</w:t>
      </w:r>
    </w:p>
    <w:p w:rsidR="00C90135" w:rsidRPr="00A01DB0" w:rsidRDefault="00C90135" w:rsidP="00BB069C">
      <w:pPr>
        <w:pStyle w:val="Bullet1"/>
        <w:spacing w:after="120"/>
      </w:pPr>
      <w:r w:rsidRPr="00A01DB0">
        <w:t>The primary routes of access from the nearest major state or federal highways.</w:t>
      </w:r>
    </w:p>
    <w:p w:rsidR="00C90135" w:rsidRPr="00A01DB0" w:rsidRDefault="00C90135" w:rsidP="00C90135">
      <w:pPr>
        <w:pStyle w:val="Bullet1"/>
      </w:pPr>
      <w:r w:rsidRPr="00A01DB0">
        <w:t>Expected haul routes, where possible.</w:t>
      </w:r>
    </w:p>
    <w:p w:rsidR="00C90135" w:rsidRPr="00A01DB0" w:rsidRDefault="00C90135" w:rsidP="004A1FCF">
      <w:pPr>
        <w:pStyle w:val="GuidanceHeader"/>
      </w:pPr>
      <w:r w:rsidRPr="00A01DB0">
        <w:t>Guidance</w:t>
      </w:r>
    </w:p>
    <w:p w:rsidR="00C90135" w:rsidRPr="00A01DB0" w:rsidRDefault="00C90135" w:rsidP="004A1FCF">
      <w:pPr>
        <w:pStyle w:val="Guidance"/>
      </w:pPr>
      <w:r w:rsidRPr="00A01DB0">
        <w:t>A scale of ½ inch per mile or 1 inch per mile is recommended.</w:t>
      </w:r>
    </w:p>
    <w:p w:rsidR="00C90135" w:rsidRPr="00A01DB0" w:rsidRDefault="00C90135" w:rsidP="00E00DFE">
      <w:pPr>
        <w:pStyle w:val="Heading2"/>
        <w:numPr>
          <w:ilvl w:val="1"/>
          <w:numId w:val="5"/>
        </w:numPr>
        <w:ind w:left="720"/>
        <w:rPr>
          <w:i w:val="0"/>
        </w:rPr>
      </w:pPr>
      <w:bookmarkStart w:id="5" w:name="_Toc323131083"/>
      <w:r w:rsidRPr="00A01DB0">
        <w:rPr>
          <w:i w:val="0"/>
        </w:rPr>
        <w:t xml:space="preserve">Site </w:t>
      </w:r>
      <w:r w:rsidR="00AE2D3D" w:rsidRPr="00A01DB0">
        <w:rPr>
          <w:i w:val="0"/>
        </w:rPr>
        <w:t xml:space="preserve">Map </w:t>
      </w:r>
      <w:r w:rsidRPr="00A01DB0">
        <w:rPr>
          <w:i w:val="0"/>
        </w:rPr>
        <w:t>or Field Map</w:t>
      </w:r>
      <w:bookmarkEnd w:id="5"/>
    </w:p>
    <w:p w:rsidR="00C90135" w:rsidRPr="00A01DB0" w:rsidRDefault="00C90135" w:rsidP="00C90135">
      <w:r w:rsidRPr="00A01DB0">
        <w:t xml:space="preserve">Include a </w:t>
      </w:r>
      <w:r w:rsidR="00AE2D3D" w:rsidRPr="00A01DB0">
        <w:t xml:space="preserve">Site Map </w:t>
      </w:r>
      <w:r w:rsidRPr="00A01DB0">
        <w:t xml:space="preserve">or </w:t>
      </w:r>
      <w:r w:rsidR="00AE2D3D" w:rsidRPr="00A01DB0">
        <w:t>F</w:t>
      </w:r>
      <w:r w:rsidRPr="00A01DB0">
        <w:t xml:space="preserve">ield </w:t>
      </w:r>
      <w:r w:rsidR="00AE2D3D" w:rsidRPr="00A01DB0">
        <w:t>M</w:t>
      </w:r>
      <w:r w:rsidR="00177CAC">
        <w:t xml:space="preserve">ap to show details pertinent to operations and </w:t>
      </w:r>
      <w:r w:rsidRPr="00A01DB0">
        <w:t xml:space="preserve">management. </w:t>
      </w:r>
      <w:r w:rsidR="00091497">
        <w:t>S</w:t>
      </w:r>
      <w:r w:rsidR="00091497" w:rsidRPr="00A01DB0">
        <w:t>ubmit your Site Map or Field Map as an Appendix along with the other maps.</w:t>
      </w:r>
      <w:r w:rsidR="00091497">
        <w:t xml:space="preserve"> </w:t>
      </w:r>
      <w:r w:rsidR="00A27EB0" w:rsidRPr="00A01DB0">
        <w:t xml:space="preserve">Include the following on your </w:t>
      </w:r>
      <w:r w:rsidR="00AE2D3D" w:rsidRPr="00A01DB0">
        <w:t>Sit</w:t>
      </w:r>
      <w:r w:rsidR="00A27EB0" w:rsidRPr="00A01DB0">
        <w:t xml:space="preserve">e </w:t>
      </w:r>
      <w:r w:rsidR="00AE2D3D" w:rsidRPr="00A01DB0">
        <w:t xml:space="preserve">Map </w:t>
      </w:r>
      <w:r w:rsidR="00A27EB0" w:rsidRPr="00A01DB0">
        <w:t xml:space="preserve">or </w:t>
      </w:r>
      <w:r w:rsidR="00AE2D3D" w:rsidRPr="00A01DB0">
        <w:t>F</w:t>
      </w:r>
      <w:r w:rsidR="00A27EB0" w:rsidRPr="00A01DB0">
        <w:t xml:space="preserve">ield </w:t>
      </w:r>
      <w:r w:rsidR="00AE2D3D" w:rsidRPr="00A01DB0">
        <w:t>M</w:t>
      </w:r>
      <w:r w:rsidR="00A27EB0" w:rsidRPr="00A01DB0">
        <w:t>ap:</w:t>
      </w:r>
      <w:r w:rsidRPr="00A01DB0">
        <w:t xml:space="preserve"> </w:t>
      </w:r>
    </w:p>
    <w:p w:rsidR="00C90135" w:rsidRPr="00A01DB0" w:rsidRDefault="00C90135" w:rsidP="00BB069C">
      <w:pPr>
        <w:pStyle w:val="Bullet1"/>
        <w:spacing w:after="120"/>
      </w:pPr>
      <w:r w:rsidRPr="00A01DB0">
        <w:t>The section, township, and range.</w:t>
      </w:r>
    </w:p>
    <w:p w:rsidR="00C90135" w:rsidRPr="00A01DB0" w:rsidRDefault="00C90135" w:rsidP="00BB069C">
      <w:pPr>
        <w:pStyle w:val="Bullet1"/>
        <w:spacing w:after="120"/>
      </w:pPr>
      <w:r w:rsidRPr="00A01DB0">
        <w:t>Latitude and longitude (degrees and minutes) for the approximate center of the site or field.</w:t>
      </w:r>
    </w:p>
    <w:p w:rsidR="00C90135" w:rsidRPr="00A01DB0" w:rsidRDefault="00C90135" w:rsidP="00BB069C">
      <w:pPr>
        <w:pStyle w:val="Bullet1"/>
        <w:spacing w:after="120"/>
      </w:pPr>
      <w:r w:rsidRPr="00A01DB0">
        <w:t>Topographic relief showing contour lines with elevations (see further Guidance below).</w:t>
      </w:r>
    </w:p>
    <w:p w:rsidR="00C90135" w:rsidRPr="00A01DB0" w:rsidRDefault="00C90135" w:rsidP="00BB069C">
      <w:pPr>
        <w:pStyle w:val="Bullet1"/>
        <w:spacing w:after="120"/>
      </w:pPr>
      <w:r w:rsidRPr="00A01DB0">
        <w:t>Site or field boundaries.</w:t>
      </w:r>
    </w:p>
    <w:p w:rsidR="00C90135" w:rsidRPr="00A01DB0" w:rsidRDefault="00C90135" w:rsidP="00BB069C">
      <w:pPr>
        <w:pStyle w:val="Bullet1"/>
        <w:spacing w:after="120"/>
      </w:pPr>
      <w:r w:rsidRPr="00A01DB0">
        <w:t>The name of the site or field and/or a designation number.</w:t>
      </w:r>
    </w:p>
    <w:p w:rsidR="00C90135" w:rsidRPr="00A01DB0" w:rsidRDefault="00C90135" w:rsidP="00BB069C">
      <w:pPr>
        <w:pStyle w:val="Bullet1"/>
        <w:spacing w:after="120"/>
      </w:pPr>
      <w:r w:rsidRPr="00A01DB0">
        <w:t xml:space="preserve">Total </w:t>
      </w:r>
      <w:r w:rsidR="00391193">
        <w:t xml:space="preserve">number of </w:t>
      </w:r>
      <w:r w:rsidRPr="00A01DB0">
        <w:t>acres</w:t>
      </w:r>
      <w:r w:rsidR="00391193">
        <w:t>,</w:t>
      </w:r>
      <w:r w:rsidRPr="00A01DB0">
        <w:t xml:space="preserve"> and acres available for application.</w:t>
      </w:r>
    </w:p>
    <w:p w:rsidR="00C90135" w:rsidRPr="00A01DB0" w:rsidRDefault="00C90135" w:rsidP="00BB069C">
      <w:pPr>
        <w:pStyle w:val="Bullet1"/>
        <w:spacing w:after="120"/>
      </w:pPr>
      <w:r w:rsidRPr="00A01DB0">
        <w:t>Location and means of access.</w:t>
      </w:r>
    </w:p>
    <w:p w:rsidR="00C90135" w:rsidRPr="00A01DB0" w:rsidRDefault="00C90135" w:rsidP="00BB069C">
      <w:pPr>
        <w:pStyle w:val="Bullet1"/>
        <w:spacing w:after="120"/>
      </w:pPr>
      <w:r w:rsidRPr="00A01DB0">
        <w:t>Staging and storage locations.</w:t>
      </w:r>
    </w:p>
    <w:p w:rsidR="00C90135" w:rsidRPr="00A01DB0" w:rsidRDefault="00C90135" w:rsidP="00BB069C">
      <w:pPr>
        <w:pStyle w:val="Bullet1"/>
        <w:spacing w:after="120"/>
      </w:pPr>
      <w:r w:rsidRPr="00A01DB0">
        <w:t>Location of any type of well listed in public records or otherwise known to the applicant, landowner, or their agents which are within ¼ mile (1,320 feet).</w:t>
      </w:r>
    </w:p>
    <w:p w:rsidR="00177CAC" w:rsidRPr="00A01DB0" w:rsidRDefault="00177CAC" w:rsidP="00177CAC">
      <w:pPr>
        <w:pStyle w:val="Bullet2"/>
        <w:spacing w:after="120"/>
      </w:pPr>
      <w:r w:rsidRPr="00A01DB0">
        <w:t>Wells within 200 feet must be shown on the map.</w:t>
      </w:r>
    </w:p>
    <w:p w:rsidR="00C90135" w:rsidRPr="00A01DB0" w:rsidRDefault="00C90135" w:rsidP="00BB069C">
      <w:pPr>
        <w:pStyle w:val="Bullet2"/>
        <w:spacing w:after="120"/>
      </w:pPr>
      <w:r w:rsidRPr="00A01DB0">
        <w:t xml:space="preserve">Wells in excess of 200 feet can be listed </w:t>
      </w:r>
      <w:r w:rsidR="0053566B" w:rsidRPr="00A01DB0">
        <w:t>in</w:t>
      </w:r>
      <w:r w:rsidR="00D10F4A">
        <w:t xml:space="preserve"> a supplement </w:t>
      </w:r>
      <w:r w:rsidR="00E57567" w:rsidRPr="00A01DB0">
        <w:t xml:space="preserve">to the map </w:t>
      </w:r>
      <w:r w:rsidRPr="00A01DB0">
        <w:t>as long as the physical address or location is provided.</w:t>
      </w:r>
    </w:p>
    <w:p w:rsidR="00C90135" w:rsidRPr="00A01DB0" w:rsidRDefault="00C90135" w:rsidP="00BB069C">
      <w:pPr>
        <w:pStyle w:val="Bullet1"/>
        <w:spacing w:after="120"/>
      </w:pPr>
      <w:r w:rsidRPr="00A01DB0">
        <w:t>Location and extent of any wetlands on or immediately adjacent to the site or field.</w:t>
      </w:r>
    </w:p>
    <w:p w:rsidR="00C90135" w:rsidRPr="00A01DB0" w:rsidRDefault="00C90135" w:rsidP="00BB069C">
      <w:pPr>
        <w:pStyle w:val="Bullet1"/>
        <w:spacing w:after="120"/>
      </w:pPr>
      <w:r w:rsidRPr="00A01DB0">
        <w:t>Surface waters (perennial or seasonal) on the site or field.</w:t>
      </w:r>
    </w:p>
    <w:p w:rsidR="00C90135" w:rsidRPr="00A01DB0" w:rsidRDefault="00C90135" w:rsidP="00BB069C">
      <w:pPr>
        <w:pStyle w:val="Bullet1"/>
        <w:spacing w:after="120"/>
      </w:pPr>
      <w:r w:rsidRPr="00A01DB0">
        <w:t>Perennial surface waters within ¼ mile (1,320 feet).</w:t>
      </w:r>
    </w:p>
    <w:p w:rsidR="00C90135" w:rsidRPr="00A01DB0" w:rsidRDefault="00C90135" w:rsidP="00BB069C">
      <w:pPr>
        <w:pStyle w:val="Bullet1"/>
        <w:spacing w:after="120"/>
      </w:pPr>
      <w:r w:rsidRPr="00A01DB0">
        <w:lastRenderedPageBreak/>
        <w:t>The presence and extent of any threatened or endangered species or related critical habitat.</w:t>
      </w:r>
    </w:p>
    <w:p w:rsidR="00C90135" w:rsidRPr="00A01DB0" w:rsidRDefault="00C90135" w:rsidP="00BB069C">
      <w:pPr>
        <w:pStyle w:val="Bullet1"/>
        <w:spacing w:after="120"/>
      </w:pPr>
      <w:r w:rsidRPr="00A01DB0">
        <w:t xml:space="preserve">The location of any critical areas, as required to be identified under </w:t>
      </w:r>
      <w:hyperlink r:id="rId15" w:history="1">
        <w:r w:rsidRPr="00A01DB0">
          <w:rPr>
            <w:rStyle w:val="Hyperlink"/>
          </w:rPr>
          <w:t>Chapter 36.70A RCW</w:t>
        </w:r>
      </w:hyperlink>
      <w:r w:rsidRPr="00A01DB0">
        <w:t xml:space="preserve"> in the county's growth management plan.</w:t>
      </w:r>
    </w:p>
    <w:p w:rsidR="00C90135" w:rsidRPr="00A01DB0" w:rsidRDefault="00C90135" w:rsidP="00BB069C">
      <w:pPr>
        <w:pStyle w:val="Bullet1"/>
        <w:spacing w:after="120"/>
      </w:pPr>
      <w:r w:rsidRPr="00A01DB0">
        <w:t>Areas within the 100-year flood plain.</w:t>
      </w:r>
    </w:p>
    <w:p w:rsidR="00C90135" w:rsidRPr="00A01DB0" w:rsidRDefault="00C90135" w:rsidP="00BB069C">
      <w:pPr>
        <w:pStyle w:val="Bullet1"/>
        <w:spacing w:after="120"/>
      </w:pPr>
      <w:r w:rsidRPr="00A01DB0">
        <w:t xml:space="preserve">Buffers, including the width, to the following features: </w:t>
      </w:r>
    </w:p>
    <w:p w:rsidR="00C90135" w:rsidRPr="00A01DB0" w:rsidRDefault="00C90135" w:rsidP="00BB069C">
      <w:pPr>
        <w:pStyle w:val="Bullet2"/>
        <w:spacing w:after="120"/>
      </w:pPr>
      <w:r w:rsidRPr="00A01DB0">
        <w:t>Surface waters.</w:t>
      </w:r>
    </w:p>
    <w:p w:rsidR="00C90135" w:rsidRPr="00A01DB0" w:rsidRDefault="00C90135" w:rsidP="00BB069C">
      <w:pPr>
        <w:pStyle w:val="Bullet2"/>
        <w:spacing w:after="120"/>
      </w:pPr>
      <w:r w:rsidRPr="00A01DB0">
        <w:t>Wells.</w:t>
      </w:r>
    </w:p>
    <w:p w:rsidR="00C90135" w:rsidRPr="00A01DB0" w:rsidRDefault="00C90135" w:rsidP="00BB069C">
      <w:pPr>
        <w:pStyle w:val="Bullet2"/>
        <w:spacing w:after="120"/>
      </w:pPr>
      <w:r w:rsidRPr="00A01DB0">
        <w:t>Sensitive areas such as wetlands and steep slopes.</w:t>
      </w:r>
    </w:p>
    <w:p w:rsidR="00C90135" w:rsidRPr="00A01DB0" w:rsidRDefault="00C90135" w:rsidP="00BB069C">
      <w:pPr>
        <w:pStyle w:val="Bullet2"/>
        <w:spacing w:after="120"/>
      </w:pPr>
      <w:r w:rsidRPr="00A01DB0">
        <w:t>Property boundaries.</w:t>
      </w:r>
    </w:p>
    <w:p w:rsidR="00C90135" w:rsidRPr="00A01DB0" w:rsidRDefault="00C90135" w:rsidP="00BB069C">
      <w:pPr>
        <w:pStyle w:val="Bullet2"/>
        <w:spacing w:after="120"/>
      </w:pPr>
      <w:r w:rsidRPr="00A01DB0">
        <w:t>Roadways.</w:t>
      </w:r>
    </w:p>
    <w:p w:rsidR="00C90135" w:rsidRPr="00A01DB0" w:rsidRDefault="00C90135" w:rsidP="00BB069C">
      <w:pPr>
        <w:pStyle w:val="Bullet2"/>
        <w:spacing w:after="120"/>
      </w:pPr>
      <w:r w:rsidRPr="00A01DB0">
        <w:t>Residences.</w:t>
      </w:r>
    </w:p>
    <w:p w:rsidR="00C90135" w:rsidRPr="00A01DB0" w:rsidRDefault="00C90135" w:rsidP="00BB069C">
      <w:pPr>
        <w:pStyle w:val="Bullet1"/>
        <w:spacing w:after="120"/>
      </w:pPr>
      <w:r w:rsidRPr="00A01DB0">
        <w:t>Adjacent properties and their use and zoning classification.</w:t>
      </w:r>
    </w:p>
    <w:p w:rsidR="00C90135" w:rsidRPr="00A01DB0" w:rsidRDefault="00C90135" w:rsidP="00BB069C">
      <w:pPr>
        <w:pStyle w:val="Bullet1"/>
        <w:spacing w:after="120"/>
      </w:pPr>
      <w:r w:rsidRPr="00A01DB0">
        <w:t>Roads on and adjacent to the site or field.</w:t>
      </w:r>
    </w:p>
    <w:p w:rsidR="00C90135" w:rsidRPr="00A01DB0" w:rsidRDefault="00C90135" w:rsidP="00C90135">
      <w:pPr>
        <w:pStyle w:val="Bullet1"/>
      </w:pPr>
      <w:r w:rsidRPr="00A01DB0">
        <w:t>Locations where informational signs will be posted.</w:t>
      </w:r>
    </w:p>
    <w:p w:rsidR="00C90135" w:rsidRPr="00A01DB0" w:rsidRDefault="00C90135" w:rsidP="004A1FCF">
      <w:pPr>
        <w:pStyle w:val="GuidanceHeader"/>
      </w:pPr>
      <w:r w:rsidRPr="002E5C29">
        <w:t>Guidance</w:t>
      </w:r>
    </w:p>
    <w:p w:rsidR="00AC501C" w:rsidRPr="00A01DB0" w:rsidRDefault="00AC501C" w:rsidP="00AC501C">
      <w:pPr>
        <w:pStyle w:val="Guidance"/>
      </w:pPr>
      <w:r w:rsidRPr="00A01DB0">
        <w:t>A scale no smaller than 8 inches per mile (roughly one section per page) is usually necessary to show critical features and operational details. A larger scale (and possibly more maps) may be necessary if there</w:t>
      </w:r>
      <w:r>
        <w:t xml:space="preserve"> are a lot of features to show.</w:t>
      </w:r>
    </w:p>
    <w:p w:rsidR="00C90135" w:rsidRPr="00A01DB0" w:rsidRDefault="00C90135" w:rsidP="004A1FCF">
      <w:pPr>
        <w:pStyle w:val="Guidance"/>
      </w:pPr>
      <w:r w:rsidRPr="00A01DB0">
        <w:t xml:space="preserve">For large sites with multiple fields where a lot of detail is required, it may be necessary to provide </w:t>
      </w:r>
      <w:r w:rsidR="00410D57" w:rsidRPr="00A01DB0">
        <w:t>one</w:t>
      </w:r>
      <w:r w:rsidRPr="00A01DB0">
        <w:t xml:space="preserve"> map per field. On a smaller site with fewer fields, a single map may suffice.</w:t>
      </w:r>
    </w:p>
    <w:p w:rsidR="00091497" w:rsidRPr="00A01DB0" w:rsidRDefault="00C90135" w:rsidP="00091497">
      <w:pPr>
        <w:pStyle w:val="Guidance"/>
      </w:pPr>
      <w:r w:rsidRPr="00A01DB0">
        <w:t>Site</w:t>
      </w:r>
      <w:r w:rsidR="00AE2D3D" w:rsidRPr="00A01DB0">
        <w:t xml:space="preserve"> Maps</w:t>
      </w:r>
      <w:r w:rsidRPr="00A01DB0">
        <w:t xml:space="preserve"> or </w:t>
      </w:r>
      <w:r w:rsidR="00AE2D3D" w:rsidRPr="00A01DB0">
        <w:t>F</w:t>
      </w:r>
      <w:r w:rsidRPr="00A01DB0">
        <w:t xml:space="preserve">ield </w:t>
      </w:r>
      <w:r w:rsidR="00AE2D3D" w:rsidRPr="00A01DB0">
        <w:t>M</w:t>
      </w:r>
      <w:r w:rsidRPr="00A01DB0">
        <w:t>aps should be on a consistent background. In most cases a topographic map will be the best option, although for some purposes other map forms may be appropriate.</w:t>
      </w:r>
      <w:r w:rsidR="00926B4E">
        <w:t xml:space="preserve"> </w:t>
      </w:r>
      <w:r w:rsidR="00091497" w:rsidRPr="00A01DB0">
        <w:t>If desired, topography can be shown on a separate map showing only the site or field boundaries and hydrographic features, but it should be at the same scale as other site or field maps.</w:t>
      </w:r>
    </w:p>
    <w:p w:rsidR="00C90135" w:rsidRPr="00A01DB0" w:rsidRDefault="00C90135" w:rsidP="00E00DFE">
      <w:pPr>
        <w:pStyle w:val="Heading2"/>
        <w:numPr>
          <w:ilvl w:val="1"/>
          <w:numId w:val="5"/>
        </w:numPr>
        <w:ind w:left="720"/>
        <w:rPr>
          <w:i w:val="0"/>
        </w:rPr>
      </w:pPr>
      <w:bookmarkStart w:id="6" w:name="_Toc323131084"/>
      <w:r w:rsidRPr="00A01DB0">
        <w:rPr>
          <w:i w:val="0"/>
        </w:rPr>
        <w:t>Soils Map</w:t>
      </w:r>
      <w:bookmarkEnd w:id="6"/>
    </w:p>
    <w:p w:rsidR="00C90135" w:rsidRPr="00A01DB0" w:rsidRDefault="00C90135" w:rsidP="00926B4E">
      <w:r w:rsidRPr="00A01DB0">
        <w:t xml:space="preserve">Include a map showing the distribution of soil types on the site or field. </w:t>
      </w:r>
      <w:r w:rsidR="00091497">
        <w:t>S</w:t>
      </w:r>
      <w:r w:rsidR="00091497" w:rsidRPr="00A01DB0">
        <w:t>ubmit your Soils Map as an Appendix along with the other maps</w:t>
      </w:r>
      <w:r w:rsidR="00091497">
        <w:t>.</w:t>
      </w:r>
      <w:r w:rsidR="00091497" w:rsidRPr="00A01DB0">
        <w:t xml:space="preserve"> </w:t>
      </w:r>
      <w:r w:rsidR="00A27EB0" w:rsidRPr="00A01DB0">
        <w:t>Include the following on your Soils Map</w:t>
      </w:r>
      <w:r w:rsidRPr="00A01DB0">
        <w:t xml:space="preserve">: </w:t>
      </w:r>
    </w:p>
    <w:p w:rsidR="00C90135" w:rsidRPr="00A01DB0" w:rsidRDefault="00C90135" w:rsidP="00BB069C">
      <w:pPr>
        <w:pStyle w:val="Bullet1"/>
        <w:spacing w:after="120"/>
      </w:pPr>
      <w:r w:rsidRPr="00A01DB0">
        <w:t>The approximate acres and/or percentage of each soil type.</w:t>
      </w:r>
    </w:p>
    <w:p w:rsidR="00C90135" w:rsidRPr="00A01DB0" w:rsidRDefault="00C90135" w:rsidP="00C90135">
      <w:pPr>
        <w:pStyle w:val="Bullet1"/>
      </w:pPr>
      <w:r w:rsidRPr="00A01DB0">
        <w:t>The soil name or an identifier for each soil name with a key.</w:t>
      </w:r>
    </w:p>
    <w:p w:rsidR="00C90135" w:rsidRPr="00A01DB0" w:rsidRDefault="00796546" w:rsidP="00C90135">
      <w:r>
        <w:t>P</w:t>
      </w:r>
      <w:r w:rsidR="00C90135" w:rsidRPr="00A01DB0">
        <w:t>rovide a discussion of the basic characteristics of the types of soils found and any limitations that may affect soil sampling, farming, or land application of biosolids such as pH, texture, hard pans/impermeable layers, depth to groundwater, and propensity for ponding or flooding.</w:t>
      </w:r>
    </w:p>
    <w:p w:rsidR="00C90135" w:rsidRPr="00A01DB0" w:rsidRDefault="00C90135" w:rsidP="004A1FCF">
      <w:pPr>
        <w:pStyle w:val="GuidanceHeader"/>
      </w:pPr>
      <w:r w:rsidRPr="00A01DB0">
        <w:t>Guidance</w:t>
      </w:r>
    </w:p>
    <w:p w:rsidR="00C90135" w:rsidRPr="00A01DB0" w:rsidRDefault="00C90135" w:rsidP="004A1FCF">
      <w:pPr>
        <w:pStyle w:val="Guidance"/>
      </w:pPr>
      <w:r w:rsidRPr="00A01DB0">
        <w:t xml:space="preserve">The </w:t>
      </w:r>
      <w:r w:rsidR="00F9226C" w:rsidRPr="00A01DB0">
        <w:t>S</w:t>
      </w:r>
      <w:r w:rsidRPr="00A01DB0">
        <w:t xml:space="preserve">oils </w:t>
      </w:r>
      <w:r w:rsidR="00F9226C" w:rsidRPr="00A01DB0">
        <w:t>M</w:t>
      </w:r>
      <w:r w:rsidRPr="00A01DB0">
        <w:t>ap should be at approximately the same scale as the site or field map.</w:t>
      </w:r>
    </w:p>
    <w:p w:rsidR="00C90135" w:rsidRPr="00A01DB0" w:rsidRDefault="00C90135" w:rsidP="004A1FCF">
      <w:pPr>
        <w:pStyle w:val="Guidance"/>
      </w:pPr>
      <w:r w:rsidRPr="00A01DB0">
        <w:t xml:space="preserve">Excellent soils maps and reports are available at no cost from the Web Soil Survey maintained by the USDA’s Natural Resource Conservation Service (NRCS); see: </w:t>
      </w:r>
      <w:hyperlink r:id="rId16" w:history="1">
        <w:r w:rsidRPr="00A01DB0">
          <w:rPr>
            <w:rStyle w:val="Hyperlink"/>
            <w:szCs w:val="22"/>
          </w:rPr>
          <w:t>http://websoilsurvey.nrcs.usda.gov/app/HomePage.htm</w:t>
        </w:r>
      </w:hyperlink>
      <w:r w:rsidRPr="00A01DB0">
        <w:t>. You can generate a report showing the number of acres and percent of each type of soil. NRCS data include information on flooding, proximity of groundwater, infiltration and ponding, crop productivity, and many other soil-related characteristics. There is also a specific evaluation tool for the land application of biosolids, but this tool should be used with caution because it tends to be conservative and may discourage the use of viable sites.</w:t>
      </w:r>
    </w:p>
    <w:p w:rsidR="00B82F85" w:rsidRPr="00A01DB0" w:rsidRDefault="00B82F85" w:rsidP="00E00DFE">
      <w:pPr>
        <w:pStyle w:val="Heading1"/>
        <w:numPr>
          <w:ilvl w:val="0"/>
          <w:numId w:val="5"/>
        </w:numPr>
      </w:pPr>
      <w:bookmarkStart w:id="7" w:name="_Toc323131085"/>
      <w:r w:rsidRPr="00A01DB0">
        <w:t>Seasonal and Daily Timing of Biosolids Applications</w:t>
      </w:r>
      <w:bookmarkEnd w:id="7"/>
    </w:p>
    <w:p w:rsidR="00714952" w:rsidRPr="00A01DB0" w:rsidRDefault="00B82F85" w:rsidP="00B82F85">
      <w:pPr>
        <w:rPr>
          <w:szCs w:val="22"/>
        </w:rPr>
      </w:pPr>
      <w:r w:rsidRPr="00A01DB0">
        <w:rPr>
          <w:szCs w:val="22"/>
        </w:rPr>
        <w:t xml:space="preserve">Describe </w:t>
      </w:r>
      <w:r w:rsidR="00FC7137" w:rsidRPr="00A01DB0">
        <w:rPr>
          <w:szCs w:val="22"/>
        </w:rPr>
        <w:t>the expected seasonal and daily timing of biosolids applications. Include the hours of operation and any limits on seasonal, weekend, or holiday uses.</w:t>
      </w:r>
    </w:p>
    <w:p w:rsidR="00E2704A" w:rsidRPr="00A01DB0" w:rsidRDefault="003929F9" w:rsidP="004A1FCF">
      <w:pPr>
        <w:pStyle w:val="GuidanceHeader"/>
      </w:pPr>
      <w:r w:rsidRPr="00A01DB0">
        <w:t>Guidance</w:t>
      </w:r>
    </w:p>
    <w:p w:rsidR="00B82F85" w:rsidRPr="00A01DB0" w:rsidRDefault="00B82F85" w:rsidP="004A1FCF">
      <w:pPr>
        <w:pStyle w:val="Guidance"/>
      </w:pPr>
      <w:r w:rsidRPr="00A01DB0">
        <w:t xml:space="preserve">Be sure to address any local events </w:t>
      </w:r>
      <w:r w:rsidR="00F23392">
        <w:t>where conflict may arise</w:t>
      </w:r>
      <w:r w:rsidR="00935FA8" w:rsidRPr="00A01DB0">
        <w:t xml:space="preserve">. </w:t>
      </w:r>
      <w:r w:rsidRPr="00A01DB0">
        <w:t xml:space="preserve">For example, if there is an annual corn maze or pumpkin patch immediately adjacent to the site, it may be </w:t>
      </w:r>
      <w:r w:rsidR="00410D57" w:rsidRPr="00A01DB0">
        <w:t xml:space="preserve">desirable </w:t>
      </w:r>
      <w:r w:rsidRPr="00A01DB0">
        <w:t>to restrict a</w:t>
      </w:r>
      <w:r w:rsidR="00FC7137" w:rsidRPr="00A01DB0">
        <w:t>pplications during those times.</w:t>
      </w:r>
    </w:p>
    <w:p w:rsidR="00935FA8" w:rsidRPr="00A01DB0" w:rsidRDefault="003929F9" w:rsidP="004A1FCF">
      <w:pPr>
        <w:pStyle w:val="ExampleHeader"/>
      </w:pPr>
      <w:r w:rsidRPr="00A01DB0">
        <w:t>Example</w:t>
      </w:r>
    </w:p>
    <w:p w:rsidR="00407EB7" w:rsidRPr="00A01DB0" w:rsidRDefault="00935FA8" w:rsidP="004A1FCF">
      <w:pPr>
        <w:pStyle w:val="Example"/>
      </w:pPr>
      <w:r w:rsidRPr="00A01DB0">
        <w:t>Biosolids will be applied only during daylight hours and when weather and site conditions allow for pr</w:t>
      </w:r>
      <w:r w:rsidR="00407EB7" w:rsidRPr="00A01DB0">
        <w:t>oper application and management.</w:t>
      </w:r>
    </w:p>
    <w:p w:rsidR="00407EB7" w:rsidRPr="00A01DB0" w:rsidRDefault="00935FA8" w:rsidP="004A1FCF">
      <w:pPr>
        <w:pStyle w:val="Example"/>
      </w:pPr>
      <w:r w:rsidRPr="00A01DB0">
        <w:t>Biosolids will not be applied if the soil is saturated</w:t>
      </w:r>
      <w:r w:rsidR="00407EB7" w:rsidRPr="00A01DB0">
        <w:t xml:space="preserve">, </w:t>
      </w:r>
      <w:r w:rsidRPr="00A01DB0">
        <w:t xml:space="preserve">frozen, covered with snow, or other conditions </w:t>
      </w:r>
      <w:r w:rsidR="00407EB7" w:rsidRPr="00A01DB0">
        <w:t xml:space="preserve">exist </w:t>
      </w:r>
      <w:r w:rsidRPr="00A01DB0">
        <w:t>that could result in soil damage, off-site movement of biosolids, or</w:t>
      </w:r>
      <w:r w:rsidR="00407EB7" w:rsidRPr="00A01DB0">
        <w:t xml:space="preserve"> significantly limit </w:t>
      </w:r>
      <w:r w:rsidRPr="00A01DB0">
        <w:t>percolation or in</w:t>
      </w:r>
      <w:r w:rsidR="00407EB7" w:rsidRPr="00A01DB0">
        <w:t>corporation.</w:t>
      </w:r>
    </w:p>
    <w:p w:rsidR="00854BBE" w:rsidRPr="00A01DB0" w:rsidRDefault="00854BBE" w:rsidP="00E00DFE">
      <w:pPr>
        <w:pStyle w:val="Heading1"/>
        <w:numPr>
          <w:ilvl w:val="0"/>
          <w:numId w:val="5"/>
        </w:numPr>
      </w:pPr>
      <w:bookmarkStart w:id="8" w:name="_Toc323131086"/>
      <w:r w:rsidRPr="00A01DB0">
        <w:t>Biosolids Staging and Storage</w:t>
      </w:r>
      <w:bookmarkEnd w:id="8"/>
    </w:p>
    <w:p w:rsidR="00854BBE" w:rsidRPr="00A01DB0" w:rsidRDefault="00854BBE" w:rsidP="00854BBE">
      <w:pPr>
        <w:rPr>
          <w:szCs w:val="22"/>
        </w:rPr>
      </w:pPr>
      <w:r w:rsidRPr="00A01DB0">
        <w:rPr>
          <w:szCs w:val="22"/>
        </w:rPr>
        <w:t xml:space="preserve">Discuss how staging and storage will be managed on the site and at any related offsite storage. </w:t>
      </w:r>
      <w:r w:rsidR="00796546">
        <w:rPr>
          <w:szCs w:val="22"/>
        </w:rPr>
        <w:t>I</w:t>
      </w:r>
      <w:r w:rsidRPr="00A01DB0">
        <w:rPr>
          <w:szCs w:val="22"/>
        </w:rPr>
        <w:t>nclude the following:</w:t>
      </w:r>
    </w:p>
    <w:p w:rsidR="00854BBE" w:rsidRPr="00A01DB0" w:rsidRDefault="00854BBE" w:rsidP="00BB069C">
      <w:pPr>
        <w:pStyle w:val="Bullet1"/>
        <w:spacing w:after="120"/>
      </w:pPr>
      <w:r w:rsidRPr="00A01DB0">
        <w:t>Explain who will have access for deliveries and how deliveries will be recorded.</w:t>
      </w:r>
    </w:p>
    <w:p w:rsidR="00854BBE" w:rsidRPr="00A01DB0" w:rsidRDefault="008E1E81" w:rsidP="00BB069C">
      <w:pPr>
        <w:pStyle w:val="Bullet1"/>
        <w:spacing w:after="120"/>
      </w:pPr>
      <w:r w:rsidRPr="00A01DB0">
        <w:t>Describe how biosolids from different sources will be kept separate and identified.</w:t>
      </w:r>
    </w:p>
    <w:p w:rsidR="00854BBE" w:rsidRPr="00A01DB0" w:rsidRDefault="00854BBE" w:rsidP="00854BBE">
      <w:pPr>
        <w:pStyle w:val="Bullet1"/>
      </w:pPr>
      <w:r w:rsidRPr="00A01DB0">
        <w:t>Describe how run-on and runoff will be controlled.</w:t>
      </w:r>
    </w:p>
    <w:p w:rsidR="00854BBE" w:rsidRPr="00A01DB0" w:rsidRDefault="00854BBE" w:rsidP="004A1FCF">
      <w:pPr>
        <w:pStyle w:val="GuidanceHeader"/>
      </w:pPr>
      <w:r w:rsidRPr="00A01DB0">
        <w:t>Guidance</w:t>
      </w:r>
    </w:p>
    <w:p w:rsidR="00481C83" w:rsidRPr="00A01DB0" w:rsidRDefault="00481C83" w:rsidP="004A1FCF">
      <w:pPr>
        <w:pStyle w:val="Guidance"/>
      </w:pPr>
      <w:r w:rsidRPr="00A01DB0">
        <w:t>If you mix different sources of biosolids you must sample the mixture to ensure compliance with the biosolids quality standards. Ecology prepared a policy on Mixing Different Non-exceptional Quality Biosolids</w:t>
      </w:r>
      <w:r w:rsidR="00DD5C43">
        <w:t xml:space="preserve"> </w:t>
      </w:r>
      <w:r w:rsidRPr="00A01DB0">
        <w:t xml:space="preserve">available at: </w:t>
      </w:r>
      <w:hyperlink r:id="rId17" w:history="1">
        <w:r w:rsidR="005D601E" w:rsidRPr="00795D9B">
          <w:rPr>
            <w:rStyle w:val="Hyperlink"/>
          </w:rPr>
          <w:t>http://www.ecy.wa.gov/programs/swfa/biosolids/pdf/MixingNonEQ.pdf</w:t>
        </w:r>
      </w:hyperlink>
      <w:r w:rsidRPr="00A01DB0">
        <w:t xml:space="preserve"> If you plan to mix different sources of biosolids you must be approved by Ecology to mix, and you must address sampling of the mixture in a Biosolids Sampling Plan.</w:t>
      </w:r>
    </w:p>
    <w:p w:rsidR="00854BBE" w:rsidRPr="00A01DB0" w:rsidRDefault="00854BBE" w:rsidP="004A1FCF">
      <w:pPr>
        <w:pStyle w:val="ExampleHeader"/>
      </w:pPr>
      <w:r w:rsidRPr="00A01DB0">
        <w:t>Example</w:t>
      </w:r>
    </w:p>
    <w:p w:rsidR="000D0BBB" w:rsidRPr="00A01DB0" w:rsidRDefault="00854BBE" w:rsidP="004A1FCF">
      <w:pPr>
        <w:pStyle w:val="Example"/>
      </w:pPr>
      <w:r w:rsidRPr="00A01DB0">
        <w:t>Typically biosolids are staged for a few days or stored for a few weeks, except during the winter when storage can occur for several months. This allows for the accumulation of biosolids on fields scheduled for application the following spring.</w:t>
      </w:r>
    </w:p>
    <w:p w:rsidR="00854BBE" w:rsidRPr="00A01DB0" w:rsidRDefault="00854BBE" w:rsidP="004A1FCF">
      <w:pPr>
        <w:pStyle w:val="Example"/>
      </w:pPr>
      <w:r w:rsidRPr="00A01DB0">
        <w:t xml:space="preserve">Biosolids products from different generators will be stored separately at the site. We will submit </w:t>
      </w:r>
      <w:r w:rsidR="00E605E5">
        <w:t>supplemental information</w:t>
      </w:r>
      <w:r w:rsidR="00E605E5" w:rsidRPr="00A01DB0">
        <w:t xml:space="preserve"> </w:t>
      </w:r>
      <w:r w:rsidRPr="00A01DB0">
        <w:t>to this SSLAP each Spring and Fall to show where biosolids deliveries are planned. The biosolids storage locations will be approved in advance by Ecology and clearly identified on maps.</w:t>
      </w:r>
    </w:p>
    <w:p w:rsidR="00854BBE" w:rsidRPr="00A01DB0" w:rsidRDefault="00854BBE" w:rsidP="004A1FCF">
      <w:pPr>
        <w:pStyle w:val="Example"/>
      </w:pPr>
      <w:r w:rsidRPr="00A01DB0">
        <w:lastRenderedPageBreak/>
        <w:t>Where biosolids from different generators are stored at the same location, each storage pile will be clearly marked with signs indicating the source of the biosolids. These signs will remain</w:t>
      </w:r>
      <w:r w:rsidRPr="00A01DB0">
        <w:rPr>
          <w:rFonts w:ascii="Times New Roman" w:eastAsiaTheme="minorHAnsi" w:hAnsi="Times New Roman"/>
          <w:color w:val="auto"/>
          <w:sz w:val="24"/>
          <w:szCs w:val="24"/>
        </w:rPr>
        <w:t xml:space="preserve"> </w:t>
      </w:r>
      <w:r w:rsidRPr="00A01DB0">
        <w:t>legible and be maintained during the entire period of storage.</w:t>
      </w:r>
    </w:p>
    <w:p w:rsidR="00854BBE" w:rsidRPr="00A01DB0" w:rsidRDefault="00854BBE" w:rsidP="004A1FCF">
      <w:pPr>
        <w:pStyle w:val="Example"/>
      </w:pPr>
      <w:r w:rsidRPr="00A01DB0">
        <w:t xml:space="preserve">Delivery drivers will unload biosolids into the areas marked for the particular products. Each driver will complete and submit a form for each delivery and place it into a </w:t>
      </w:r>
      <w:r w:rsidR="00806872">
        <w:t xml:space="preserve">locked, weather-proof </w:t>
      </w:r>
      <w:r w:rsidRPr="00A01DB0">
        <w:t>box located at the storage site.</w:t>
      </w:r>
    </w:p>
    <w:p w:rsidR="00854BBE" w:rsidRPr="00A01DB0" w:rsidRDefault="00854BBE" w:rsidP="004A1FCF">
      <w:pPr>
        <w:pStyle w:val="Example"/>
      </w:pPr>
      <w:r w:rsidRPr="00A01DB0">
        <w:t xml:space="preserve">Potential run-on and runoff of precipitation is mitigated by selecting locations in each field </w:t>
      </w:r>
      <w:r w:rsidR="00E605E5">
        <w:t>that</w:t>
      </w:r>
      <w:r w:rsidR="00E605E5" w:rsidRPr="00A01DB0">
        <w:t xml:space="preserve"> </w:t>
      </w:r>
      <w:r w:rsidRPr="00A01DB0">
        <w:t>are generally level and well-buffered from any significant features such as surface waters and wells.</w:t>
      </w:r>
    </w:p>
    <w:p w:rsidR="00854BBE" w:rsidRPr="00A01DB0" w:rsidRDefault="00B47A13" w:rsidP="00E00DFE">
      <w:pPr>
        <w:pStyle w:val="Heading1"/>
        <w:numPr>
          <w:ilvl w:val="0"/>
          <w:numId w:val="5"/>
        </w:numPr>
      </w:pPr>
      <w:bookmarkStart w:id="9" w:name="_Toc323131087"/>
      <w:r w:rsidRPr="00A01DB0">
        <w:t>Cropping Practices and Livestock Management</w:t>
      </w:r>
      <w:bookmarkEnd w:id="9"/>
    </w:p>
    <w:p w:rsidR="00854BBE" w:rsidRPr="00A01DB0" w:rsidRDefault="00854BBE" w:rsidP="00854BBE">
      <w:pPr>
        <w:rPr>
          <w:szCs w:val="22"/>
        </w:rPr>
      </w:pPr>
      <w:r w:rsidRPr="00A01DB0">
        <w:rPr>
          <w:szCs w:val="22"/>
        </w:rPr>
        <w:t>Discuss cropping practices at the site and livestock management if appropriate. Include the following:</w:t>
      </w:r>
    </w:p>
    <w:p w:rsidR="00854BBE" w:rsidRPr="00A01DB0" w:rsidRDefault="00854BBE" w:rsidP="00BB069C">
      <w:pPr>
        <w:pStyle w:val="Bullet1"/>
        <w:spacing w:after="120"/>
      </w:pPr>
      <w:r w:rsidRPr="00A01DB0">
        <w:t>The types of crops grown or expected to be grown</w:t>
      </w:r>
      <w:r w:rsidR="00AC221E">
        <w:t xml:space="preserve"> (</w:t>
      </w:r>
      <w:r w:rsidR="00E605E5">
        <w:t>for example</w:t>
      </w:r>
      <w:r w:rsidR="00AC221E">
        <w:t>, p</w:t>
      </w:r>
      <w:r w:rsidR="00AC221E" w:rsidRPr="00A01DB0">
        <w:t xml:space="preserve">asture grasses, wheat, corn, Douglas-fir trees, tree seedlings, cherries, </w:t>
      </w:r>
      <w:r w:rsidR="00AC221E">
        <w:t>rangeland grasses).</w:t>
      </w:r>
    </w:p>
    <w:p w:rsidR="00854BBE" w:rsidRPr="00A01DB0" w:rsidRDefault="00854BBE" w:rsidP="00BB069C">
      <w:pPr>
        <w:pStyle w:val="Bullet1"/>
        <w:spacing w:after="120"/>
      </w:pPr>
      <w:r w:rsidRPr="00A01DB0">
        <w:t xml:space="preserve">The distribution of crops on the site and typical yields. </w:t>
      </w:r>
    </w:p>
    <w:p w:rsidR="00854BBE" w:rsidRPr="00A01DB0" w:rsidRDefault="00854BBE" w:rsidP="00BB069C">
      <w:pPr>
        <w:pStyle w:val="Bullet1"/>
        <w:spacing w:after="120"/>
      </w:pPr>
      <w:r w:rsidRPr="00A01DB0">
        <w:t>The expected end use of each crop (</w:t>
      </w:r>
      <w:r w:rsidR="00E605E5">
        <w:t>for example</w:t>
      </w:r>
      <w:r w:rsidR="00AC221E">
        <w:t xml:space="preserve">, </w:t>
      </w:r>
      <w:r w:rsidRPr="00A01DB0">
        <w:t>pasture grass for grazing, corn as a food crop, Douglas-fir for timber).</w:t>
      </w:r>
    </w:p>
    <w:p w:rsidR="00854BBE" w:rsidRPr="00A01DB0" w:rsidRDefault="00854BBE" w:rsidP="00BB069C">
      <w:pPr>
        <w:pStyle w:val="Bullet1"/>
        <w:spacing w:after="120"/>
      </w:pPr>
      <w:r w:rsidRPr="00A01DB0">
        <w:t>Rotations for different crops that may be grown.</w:t>
      </w:r>
    </w:p>
    <w:p w:rsidR="00854BBE" w:rsidRPr="00A01DB0" w:rsidRDefault="00854BBE" w:rsidP="00BB069C">
      <w:pPr>
        <w:pStyle w:val="Bullet1"/>
        <w:spacing w:after="120"/>
      </w:pPr>
      <w:r w:rsidRPr="00A01DB0">
        <w:t>Whether the site is irrigated.</w:t>
      </w:r>
    </w:p>
    <w:p w:rsidR="00854BBE" w:rsidRPr="00A01DB0" w:rsidRDefault="00854BBE" w:rsidP="00BB069C">
      <w:pPr>
        <w:pStyle w:val="Bullet1"/>
        <w:spacing w:after="120"/>
      </w:pPr>
      <w:r w:rsidRPr="00A01DB0">
        <w:t>The typical times for seeding and harvest, including the number of cuttings if appropriate.</w:t>
      </w:r>
    </w:p>
    <w:p w:rsidR="00854BBE" w:rsidRPr="00A01DB0" w:rsidRDefault="00854BBE" w:rsidP="00BB069C">
      <w:pPr>
        <w:pStyle w:val="Bullet1"/>
        <w:spacing w:after="120"/>
      </w:pPr>
      <w:r w:rsidRPr="00A01DB0">
        <w:t xml:space="preserve">Any other factors </w:t>
      </w:r>
      <w:r w:rsidR="00E605E5">
        <w:t>that</w:t>
      </w:r>
      <w:r w:rsidR="00E605E5" w:rsidRPr="00A01DB0">
        <w:t xml:space="preserve"> </w:t>
      </w:r>
      <w:r w:rsidRPr="00A01DB0">
        <w:t>may affect biosolids management on the site.</w:t>
      </w:r>
    </w:p>
    <w:p w:rsidR="00854BBE" w:rsidRPr="00A01DB0" w:rsidRDefault="00BB069C" w:rsidP="00854BBE">
      <w:pPr>
        <w:pStyle w:val="Bullet1"/>
      </w:pPr>
      <w:r w:rsidRPr="00A01DB0">
        <w:t>I</w:t>
      </w:r>
      <w:r w:rsidR="00854BBE" w:rsidRPr="00A01DB0">
        <w:t>f the site is used as pasture or rangeland</w:t>
      </w:r>
      <w:r w:rsidRPr="00A01DB0">
        <w:t xml:space="preserve"> d</w:t>
      </w:r>
      <w:r w:rsidR="00854BBE" w:rsidRPr="00A01DB0">
        <w:t>iscuss grazing use, includ</w:t>
      </w:r>
      <w:r w:rsidR="00E605E5">
        <w:t>e</w:t>
      </w:r>
      <w:r w:rsidR="00854BBE" w:rsidRPr="00A01DB0">
        <w:t xml:space="preserve"> the kind and number of animals typically grazed on the site.</w:t>
      </w:r>
    </w:p>
    <w:p w:rsidR="00854BBE" w:rsidRPr="00A01DB0" w:rsidRDefault="00854BBE" w:rsidP="004A1FCF">
      <w:pPr>
        <w:pStyle w:val="GuidanceHeader"/>
      </w:pPr>
      <w:r w:rsidRPr="00A01DB0">
        <w:t>Guidance</w:t>
      </w:r>
    </w:p>
    <w:p w:rsidR="00854BBE" w:rsidRPr="00A01DB0" w:rsidRDefault="00854BBE" w:rsidP="004A1FCF">
      <w:pPr>
        <w:pStyle w:val="Guidance"/>
      </w:pPr>
      <w:r w:rsidRPr="00A01DB0">
        <w:t>The information requested in this section is intended to help ensure compliance and avoid significant management conflicts, not to limit specific practices</w:t>
      </w:r>
      <w:r w:rsidR="00893216">
        <w:t xml:space="preserve"> or crops</w:t>
      </w:r>
      <w:r w:rsidRPr="00A01DB0">
        <w:t>.</w:t>
      </w:r>
    </w:p>
    <w:p w:rsidR="00854BBE" w:rsidRPr="00A01DB0" w:rsidRDefault="00854BBE" w:rsidP="00E00DFE">
      <w:pPr>
        <w:pStyle w:val="Heading1"/>
        <w:numPr>
          <w:ilvl w:val="0"/>
          <w:numId w:val="5"/>
        </w:numPr>
      </w:pPr>
      <w:bookmarkStart w:id="10" w:name="_Toc323131088"/>
      <w:r w:rsidRPr="00A01DB0">
        <w:t>Other Nutrient Sources and Soil Amendments</w:t>
      </w:r>
      <w:bookmarkEnd w:id="10"/>
    </w:p>
    <w:p w:rsidR="00854BBE" w:rsidRPr="00A01DB0" w:rsidRDefault="00854BBE" w:rsidP="00854BBE">
      <w:pPr>
        <w:rPr>
          <w:color w:val="000000"/>
          <w:szCs w:val="22"/>
        </w:rPr>
      </w:pPr>
      <w:r w:rsidRPr="00A01DB0">
        <w:rPr>
          <w:color w:val="000000"/>
          <w:szCs w:val="22"/>
        </w:rPr>
        <w:t>Discuss</w:t>
      </w:r>
      <w:r w:rsidR="00893216">
        <w:rPr>
          <w:color w:val="000000"/>
          <w:szCs w:val="22"/>
        </w:rPr>
        <w:t>,</w:t>
      </w:r>
      <w:r w:rsidRPr="00A01DB0">
        <w:rPr>
          <w:color w:val="000000"/>
          <w:szCs w:val="22"/>
        </w:rPr>
        <w:t xml:space="preserve"> </w:t>
      </w:r>
      <w:r w:rsidR="00893216">
        <w:rPr>
          <w:color w:val="000000"/>
          <w:szCs w:val="22"/>
        </w:rPr>
        <w:t xml:space="preserve">in general terms, </w:t>
      </w:r>
      <w:r w:rsidRPr="00A01DB0">
        <w:rPr>
          <w:color w:val="000000"/>
          <w:szCs w:val="22"/>
        </w:rPr>
        <w:t>the use of any other nutrients and soil amendments</w:t>
      </w:r>
      <w:r w:rsidR="00560752" w:rsidRPr="00560752">
        <w:rPr>
          <w:color w:val="000000"/>
          <w:szCs w:val="22"/>
        </w:rPr>
        <w:t xml:space="preserve"> </w:t>
      </w:r>
      <w:r w:rsidR="00560752" w:rsidRPr="00A01DB0">
        <w:rPr>
          <w:color w:val="000000"/>
          <w:szCs w:val="22"/>
        </w:rPr>
        <w:t>during the past 5 years</w:t>
      </w:r>
      <w:r w:rsidRPr="00A01DB0">
        <w:rPr>
          <w:color w:val="000000"/>
          <w:szCs w:val="22"/>
        </w:rPr>
        <w:t>, including, but not limited to, commercial fertilizers and manures. Also state whether the landowner intends to apply nutrient sources other than biosolids to the site.</w:t>
      </w:r>
    </w:p>
    <w:p w:rsidR="00854BBE" w:rsidRPr="00A01DB0" w:rsidRDefault="00854BBE" w:rsidP="004A1FCF">
      <w:pPr>
        <w:pStyle w:val="GuidanceHeader"/>
      </w:pPr>
      <w:r w:rsidRPr="00A01DB0">
        <w:t>Guidance</w:t>
      </w:r>
    </w:p>
    <w:p w:rsidR="00854BBE" w:rsidRPr="00A01DB0" w:rsidRDefault="00854BBE" w:rsidP="004A1FCF">
      <w:pPr>
        <w:pStyle w:val="Guidance"/>
        <w:rPr>
          <w:b/>
          <w:sz w:val="28"/>
          <w:szCs w:val="28"/>
        </w:rPr>
      </w:pPr>
      <w:r w:rsidRPr="00A01DB0">
        <w:t>The use of other nutrient sources or soil amendments doesn’t disqualify a site from application of biosolids, but it must be taken into consideration. For example, if the landowner plans to apply manure to a field in the coming year, the biosolids application rate will have to be adjusted. Similarly, if a site has a long history of heavy manure applications, it may not need additional nutrients.</w:t>
      </w:r>
    </w:p>
    <w:p w:rsidR="00B82F85" w:rsidRPr="00A01DB0" w:rsidRDefault="00B82F85" w:rsidP="00E00DFE">
      <w:pPr>
        <w:pStyle w:val="Heading1"/>
        <w:numPr>
          <w:ilvl w:val="0"/>
          <w:numId w:val="5"/>
        </w:numPr>
      </w:pPr>
      <w:bookmarkStart w:id="11" w:name="_Toc323131089"/>
      <w:r w:rsidRPr="00A01DB0">
        <w:t>Methods of Application</w:t>
      </w:r>
      <w:bookmarkEnd w:id="11"/>
    </w:p>
    <w:p w:rsidR="002D54D1" w:rsidRPr="00A01DB0" w:rsidRDefault="00B82F85" w:rsidP="00B82F85">
      <w:pPr>
        <w:rPr>
          <w:szCs w:val="22"/>
        </w:rPr>
      </w:pPr>
      <w:r w:rsidRPr="00A01DB0">
        <w:rPr>
          <w:szCs w:val="22"/>
        </w:rPr>
        <w:t xml:space="preserve">Describe </w:t>
      </w:r>
      <w:r w:rsidR="00200A8A" w:rsidRPr="00A01DB0">
        <w:rPr>
          <w:szCs w:val="22"/>
        </w:rPr>
        <w:t>the</w:t>
      </w:r>
      <w:r w:rsidRPr="00A01DB0">
        <w:rPr>
          <w:szCs w:val="22"/>
        </w:rPr>
        <w:t xml:space="preserve"> methods of application that may be used</w:t>
      </w:r>
      <w:r w:rsidR="008C7419" w:rsidRPr="00A01DB0">
        <w:rPr>
          <w:szCs w:val="22"/>
        </w:rPr>
        <w:t xml:space="preserve"> at the site.</w:t>
      </w:r>
      <w:r w:rsidR="00A81844" w:rsidRPr="00A01DB0">
        <w:rPr>
          <w:szCs w:val="22"/>
        </w:rPr>
        <w:t xml:space="preserve"> </w:t>
      </w:r>
      <w:r w:rsidR="000E7505">
        <w:rPr>
          <w:szCs w:val="22"/>
        </w:rPr>
        <w:t>D</w:t>
      </w:r>
      <w:r w:rsidR="00A81844" w:rsidRPr="00A01DB0">
        <w:rPr>
          <w:szCs w:val="22"/>
        </w:rPr>
        <w:t>iscuss incorporation of biosolids if incorporation may be used.</w:t>
      </w:r>
    </w:p>
    <w:p w:rsidR="004259E4" w:rsidRPr="00A01DB0" w:rsidRDefault="004259E4" w:rsidP="004A1FCF">
      <w:pPr>
        <w:pStyle w:val="GuidanceHeader"/>
      </w:pPr>
      <w:r w:rsidRPr="00A01DB0">
        <w:lastRenderedPageBreak/>
        <w:t>Guidance</w:t>
      </w:r>
    </w:p>
    <w:p w:rsidR="004259E4" w:rsidRPr="00A01DB0" w:rsidRDefault="004259E4" w:rsidP="004A1FCF">
      <w:pPr>
        <w:pStyle w:val="Guidance"/>
      </w:pPr>
      <w:r w:rsidRPr="00A01DB0">
        <w:t>If you cite multiple methods of application, you’ll need to define the buffer for each</w:t>
      </w:r>
      <w:r w:rsidR="00A86B9E" w:rsidRPr="00A01DB0">
        <w:t xml:space="preserve"> method. For example, the buffer from a river when you use a “big gun” sprayer will probably need to be greater than when you use an injector.</w:t>
      </w:r>
      <w:r w:rsidR="00101C98" w:rsidRPr="00A01DB0">
        <w:t xml:space="preserve"> </w:t>
      </w:r>
      <w:r w:rsidR="00A86B9E" w:rsidRPr="00A01DB0">
        <w:t>Your site or field map must show the bu</w:t>
      </w:r>
      <w:r w:rsidR="00E46EC8">
        <w:t xml:space="preserve">ffers. Usually </w:t>
      </w:r>
      <w:r w:rsidR="00D136BD">
        <w:t>buffers are shown via</w:t>
      </w:r>
      <w:r w:rsidR="00E46EC8">
        <w:t xml:space="preserve"> boundary markers on the </w:t>
      </w:r>
      <w:r w:rsidR="00A86B9E" w:rsidRPr="00A01DB0">
        <w:t>map</w:t>
      </w:r>
      <w:r w:rsidR="00D136BD">
        <w:t>; h</w:t>
      </w:r>
      <w:r w:rsidR="00A86B9E" w:rsidRPr="00A01DB0">
        <w:t>owever, if you have different buffers for different equipment you can show them via a table on the map.</w:t>
      </w:r>
    </w:p>
    <w:p w:rsidR="00EA12A4" w:rsidRPr="00A01DB0" w:rsidRDefault="003929F9" w:rsidP="004A1FCF">
      <w:pPr>
        <w:pStyle w:val="ExampleHeader"/>
      </w:pPr>
      <w:r w:rsidRPr="00A01DB0">
        <w:t>Example</w:t>
      </w:r>
    </w:p>
    <w:p w:rsidR="002D54D1" w:rsidRPr="00A01DB0" w:rsidRDefault="002D54D1" w:rsidP="004A1FCF">
      <w:pPr>
        <w:pStyle w:val="Example"/>
      </w:pPr>
      <w:r w:rsidRPr="00A01DB0">
        <w:t>Land application of biosolids will be conducted with any equipment suitable for the purpose and the material being land applied.</w:t>
      </w:r>
      <w:r w:rsidR="00F828BA" w:rsidRPr="00A01DB0">
        <w:t xml:space="preserve"> </w:t>
      </w:r>
      <w:r w:rsidRPr="00A01DB0">
        <w:t xml:space="preserve">Land application methods will be even and consistent in accordance with the calculated </w:t>
      </w:r>
      <w:r w:rsidR="00C563E0">
        <w:t>application</w:t>
      </w:r>
      <w:r w:rsidRPr="00A01DB0">
        <w:t xml:space="preserve"> rate</w:t>
      </w:r>
      <w:r w:rsidR="004801B7" w:rsidRPr="00A01DB0">
        <w:t xml:space="preserve"> (see Subsection </w:t>
      </w:r>
      <w:r w:rsidR="00A40B93" w:rsidRPr="00A01DB0">
        <w:t>1</w:t>
      </w:r>
      <w:r w:rsidR="00D10F4A">
        <w:t>0</w:t>
      </w:r>
      <w:r w:rsidR="00A40B93" w:rsidRPr="00A01DB0">
        <w:t>.3</w:t>
      </w:r>
      <w:r w:rsidR="004801B7" w:rsidRPr="00A01DB0">
        <w:t>)</w:t>
      </w:r>
      <w:r w:rsidRPr="00A01DB0">
        <w:t>.</w:t>
      </w:r>
    </w:p>
    <w:p w:rsidR="002D54D1" w:rsidRPr="00A01DB0" w:rsidRDefault="002D54D1" w:rsidP="004A1FCF">
      <w:pPr>
        <w:pStyle w:val="Example"/>
      </w:pPr>
      <w:r w:rsidRPr="00A01DB0">
        <w:t xml:space="preserve">Equipment that may be used </w:t>
      </w:r>
      <w:r w:rsidR="00EA12A4" w:rsidRPr="00A01DB0">
        <w:t>include</w:t>
      </w:r>
      <w:r w:rsidR="00607CDB" w:rsidRPr="00A01DB0">
        <w:t>s</w:t>
      </w:r>
      <w:r w:rsidRPr="00A01DB0">
        <w:t>:</w:t>
      </w:r>
    </w:p>
    <w:p w:rsidR="002D54D1" w:rsidRPr="00A01DB0" w:rsidRDefault="002D54D1" w:rsidP="00BB069C">
      <w:pPr>
        <w:pStyle w:val="Bullet1"/>
        <w:spacing w:after="120"/>
        <w:rPr>
          <w:color w:val="4F81BD" w:themeColor="accent1"/>
        </w:rPr>
      </w:pPr>
      <w:r w:rsidRPr="00A01DB0">
        <w:rPr>
          <w:color w:val="4F81BD" w:themeColor="accent1"/>
        </w:rPr>
        <w:t>Rear</w:t>
      </w:r>
      <w:r w:rsidR="008C7419" w:rsidRPr="00A01DB0">
        <w:rPr>
          <w:color w:val="4F81BD" w:themeColor="accent1"/>
        </w:rPr>
        <w:t>- and side</w:t>
      </w:r>
      <w:r w:rsidRPr="00A01DB0">
        <w:rPr>
          <w:color w:val="4F81BD" w:themeColor="accent1"/>
        </w:rPr>
        <w:t>-discharge manure spreader</w:t>
      </w:r>
      <w:r w:rsidR="008C7419" w:rsidRPr="00A01DB0">
        <w:rPr>
          <w:color w:val="4F81BD" w:themeColor="accent1"/>
        </w:rPr>
        <w:t>s</w:t>
      </w:r>
      <w:r w:rsidR="00EA12A4" w:rsidRPr="00A01DB0">
        <w:rPr>
          <w:color w:val="4F81BD" w:themeColor="accent1"/>
        </w:rPr>
        <w:t xml:space="preserve"> for dewatered biosolids.</w:t>
      </w:r>
    </w:p>
    <w:p w:rsidR="002D54D1" w:rsidRPr="00A01DB0" w:rsidRDefault="00EA12A4" w:rsidP="00BB069C">
      <w:pPr>
        <w:pStyle w:val="Bullet1"/>
        <w:spacing w:after="120"/>
        <w:rPr>
          <w:color w:val="4F81BD" w:themeColor="accent1"/>
        </w:rPr>
      </w:pPr>
      <w:r w:rsidRPr="00A01DB0">
        <w:rPr>
          <w:color w:val="4F81BD" w:themeColor="accent1"/>
        </w:rPr>
        <w:t>Spray irrigation equipment for liquid biosolids.</w:t>
      </w:r>
    </w:p>
    <w:p w:rsidR="002D54D1" w:rsidRPr="00A01DB0" w:rsidRDefault="00EA12A4" w:rsidP="00BB069C">
      <w:pPr>
        <w:pStyle w:val="Bullet1"/>
        <w:spacing w:after="120"/>
        <w:rPr>
          <w:color w:val="4F81BD" w:themeColor="accent1"/>
        </w:rPr>
      </w:pPr>
      <w:r w:rsidRPr="00A01DB0">
        <w:rPr>
          <w:color w:val="4F81BD" w:themeColor="accent1"/>
        </w:rPr>
        <w:t>Injectors for liquid biosolids.</w:t>
      </w:r>
    </w:p>
    <w:p w:rsidR="00EA12A4" w:rsidRPr="00A01DB0" w:rsidRDefault="00EA12A4" w:rsidP="00EA12A4">
      <w:pPr>
        <w:pStyle w:val="Bullet1"/>
        <w:rPr>
          <w:color w:val="4F81BD" w:themeColor="accent1"/>
        </w:rPr>
      </w:pPr>
      <w:r w:rsidRPr="00A01DB0">
        <w:rPr>
          <w:color w:val="4F81BD" w:themeColor="accent1"/>
        </w:rPr>
        <w:t>Other equipment as approved by Ecology.</w:t>
      </w:r>
    </w:p>
    <w:p w:rsidR="00A40B93" w:rsidRPr="00A01DB0" w:rsidRDefault="00A40B93" w:rsidP="004A1FCF">
      <w:pPr>
        <w:pStyle w:val="Example"/>
      </w:pPr>
      <w:r w:rsidRPr="00A01DB0">
        <w:t>Our biosolids have met the vector attraction reduction requirements in WAC 173-308-180 and may be surface-applied without a requirement for incorporation. However, where possible, we will incorporate our biosolids within 72 hours of application to reduce the poten</w:t>
      </w:r>
      <w:r w:rsidR="00E46EC8">
        <w:t>tial for odor and to conserve nitrogen</w:t>
      </w:r>
      <w:r w:rsidRPr="00A01DB0">
        <w:t>.</w:t>
      </w:r>
      <w:r w:rsidR="0064473F" w:rsidRPr="00A01DB0">
        <w:t xml:space="preserve"> Incorporation will be accomplished with a tractor and the type of plow</w:t>
      </w:r>
      <w:r w:rsidR="00682B1B" w:rsidRPr="00A01DB0">
        <w:t xml:space="preserve"> (or harrow)</w:t>
      </w:r>
      <w:r w:rsidR="0064473F" w:rsidRPr="00A01DB0">
        <w:t xml:space="preserve"> most appropriate for </w:t>
      </w:r>
      <w:r w:rsidR="00682B1B" w:rsidRPr="00A01DB0">
        <w:t>site conditions.</w:t>
      </w:r>
    </w:p>
    <w:p w:rsidR="00B82F85" w:rsidRPr="00A01DB0" w:rsidRDefault="00B82F85" w:rsidP="00E00DFE">
      <w:pPr>
        <w:pStyle w:val="Heading1"/>
        <w:numPr>
          <w:ilvl w:val="0"/>
          <w:numId w:val="5"/>
        </w:numPr>
      </w:pPr>
      <w:bookmarkStart w:id="12" w:name="_Toc323131090"/>
      <w:r w:rsidRPr="00A01DB0">
        <w:t xml:space="preserve">Determining </w:t>
      </w:r>
      <w:r w:rsidR="004801B7" w:rsidRPr="00A01DB0">
        <w:t xml:space="preserve">and Validating </w:t>
      </w:r>
      <w:r w:rsidR="006F736E" w:rsidRPr="00A01DB0">
        <w:t xml:space="preserve">Application </w:t>
      </w:r>
      <w:r w:rsidRPr="00A01DB0">
        <w:t>Rates</w:t>
      </w:r>
      <w:bookmarkEnd w:id="12"/>
    </w:p>
    <w:p w:rsidR="00E4229B" w:rsidRPr="00A01DB0" w:rsidRDefault="00E4229B" w:rsidP="00B82F85">
      <w:pPr>
        <w:rPr>
          <w:szCs w:val="22"/>
        </w:rPr>
      </w:pPr>
      <w:r w:rsidRPr="00A01DB0">
        <w:rPr>
          <w:szCs w:val="22"/>
        </w:rPr>
        <w:t>In the subsection</w:t>
      </w:r>
      <w:r w:rsidR="00C63E88" w:rsidRPr="00A01DB0">
        <w:rPr>
          <w:szCs w:val="22"/>
        </w:rPr>
        <w:t>s</w:t>
      </w:r>
      <w:r w:rsidRPr="00A01DB0">
        <w:rPr>
          <w:szCs w:val="22"/>
        </w:rPr>
        <w:t xml:space="preserve"> below d</w:t>
      </w:r>
      <w:r w:rsidR="00B82F85" w:rsidRPr="00A01DB0">
        <w:rPr>
          <w:szCs w:val="22"/>
        </w:rPr>
        <w:t xml:space="preserve">escribe how you will determine </w:t>
      </w:r>
      <w:r w:rsidR="00F26BB2" w:rsidRPr="00A01DB0">
        <w:rPr>
          <w:szCs w:val="22"/>
        </w:rPr>
        <w:t xml:space="preserve">and validate the </w:t>
      </w:r>
      <w:r w:rsidR="00B82F85" w:rsidRPr="00A01DB0">
        <w:rPr>
          <w:szCs w:val="22"/>
        </w:rPr>
        <w:t>biosolids application</w:t>
      </w:r>
      <w:r w:rsidR="006F736E" w:rsidRPr="00A01DB0">
        <w:rPr>
          <w:szCs w:val="22"/>
        </w:rPr>
        <w:t xml:space="preserve"> rate</w:t>
      </w:r>
      <w:r w:rsidR="00F26BB2" w:rsidRPr="00A01DB0">
        <w:rPr>
          <w:szCs w:val="22"/>
        </w:rPr>
        <w:t>s</w:t>
      </w:r>
      <w:r w:rsidRPr="00A01DB0">
        <w:rPr>
          <w:szCs w:val="22"/>
        </w:rPr>
        <w:t>.</w:t>
      </w:r>
    </w:p>
    <w:p w:rsidR="00B82F85" w:rsidRPr="00A01DB0" w:rsidRDefault="00B82F85" w:rsidP="00E00DFE">
      <w:pPr>
        <w:pStyle w:val="Heading2"/>
        <w:numPr>
          <w:ilvl w:val="1"/>
          <w:numId w:val="5"/>
        </w:numPr>
        <w:ind w:left="720"/>
        <w:rPr>
          <w:i w:val="0"/>
        </w:rPr>
      </w:pPr>
      <w:bookmarkStart w:id="13" w:name="_Toc323131091"/>
      <w:r w:rsidRPr="00A01DB0">
        <w:rPr>
          <w:i w:val="0"/>
        </w:rPr>
        <w:t xml:space="preserve">Determining </w:t>
      </w:r>
      <w:r w:rsidR="00E54AB3" w:rsidRPr="00A01DB0">
        <w:rPr>
          <w:i w:val="0"/>
        </w:rPr>
        <w:t xml:space="preserve">the </w:t>
      </w:r>
      <w:r w:rsidRPr="00A01DB0">
        <w:rPr>
          <w:i w:val="0"/>
        </w:rPr>
        <w:t>Plant Available Nitrogen Requirement</w:t>
      </w:r>
      <w:bookmarkEnd w:id="13"/>
    </w:p>
    <w:p w:rsidR="001A4A7B" w:rsidRPr="00A01DB0" w:rsidRDefault="00DC7905" w:rsidP="00B82F85">
      <w:pPr>
        <w:rPr>
          <w:szCs w:val="22"/>
        </w:rPr>
      </w:pPr>
      <w:r w:rsidRPr="00A01DB0">
        <w:rPr>
          <w:szCs w:val="22"/>
        </w:rPr>
        <w:t xml:space="preserve">Explain how </w:t>
      </w:r>
      <w:r w:rsidR="001546E9" w:rsidRPr="00A01DB0">
        <w:rPr>
          <w:szCs w:val="22"/>
        </w:rPr>
        <w:t xml:space="preserve">you will determine </w:t>
      </w:r>
      <w:r w:rsidR="00B82F85" w:rsidRPr="00A01DB0">
        <w:rPr>
          <w:szCs w:val="22"/>
        </w:rPr>
        <w:t xml:space="preserve">the plant available nitrogen (PAN) </w:t>
      </w:r>
      <w:r w:rsidRPr="00A01DB0">
        <w:rPr>
          <w:szCs w:val="22"/>
        </w:rPr>
        <w:t xml:space="preserve">requirement. </w:t>
      </w:r>
      <w:r w:rsidR="00560752">
        <w:t>S</w:t>
      </w:r>
      <w:r w:rsidR="00560752" w:rsidRPr="00A01DB0">
        <w:t xml:space="preserve">ubmit </w:t>
      </w:r>
      <w:r w:rsidR="000E7505">
        <w:t xml:space="preserve">an </w:t>
      </w:r>
      <w:r w:rsidR="006F019E">
        <w:t>A</w:t>
      </w:r>
      <w:r w:rsidR="000E7505">
        <w:t xml:space="preserve">ppendix with </w:t>
      </w:r>
      <w:r w:rsidR="00560752" w:rsidRPr="00A01DB0">
        <w:t xml:space="preserve">any references or calculations for determining PAN </w:t>
      </w:r>
      <w:r w:rsidR="00523F89">
        <w:t>for the crop currently being grown</w:t>
      </w:r>
      <w:r w:rsidR="00560752" w:rsidRPr="00A01DB0">
        <w:t>.</w:t>
      </w:r>
    </w:p>
    <w:p w:rsidR="00034BAB" w:rsidRPr="00A01DB0" w:rsidRDefault="00034BAB" w:rsidP="004A1FCF">
      <w:pPr>
        <w:pStyle w:val="GuidanceHeader"/>
      </w:pPr>
      <w:r w:rsidRPr="00A01DB0">
        <w:t>Guidance</w:t>
      </w:r>
    </w:p>
    <w:p w:rsidR="00B82F85" w:rsidRDefault="00B82F85" w:rsidP="004A1FCF">
      <w:pPr>
        <w:pStyle w:val="Guidance"/>
      </w:pPr>
      <w:r w:rsidRPr="00A01DB0">
        <w:t>The recommendations of professional agronomists, soil scientists, or other authoritative and defensible sources form the basis for evaluating PAN. Commonly consulted sources are the Cooperative Extension Service or other university guidance, recommendations of the NRCS, and specialists employed by ag</w:t>
      </w:r>
      <w:r w:rsidR="001A4A7B" w:rsidRPr="00A01DB0">
        <w:t>ricultural consulting services.</w:t>
      </w:r>
    </w:p>
    <w:p w:rsidR="00B82F85" w:rsidRPr="00A01DB0" w:rsidRDefault="000C3F5F" w:rsidP="00E00DFE">
      <w:pPr>
        <w:pStyle w:val="Heading2"/>
        <w:numPr>
          <w:ilvl w:val="1"/>
          <w:numId w:val="5"/>
        </w:numPr>
        <w:ind w:left="720"/>
        <w:rPr>
          <w:i w:val="0"/>
        </w:rPr>
      </w:pPr>
      <w:bookmarkStart w:id="14" w:name="_Toc323131092"/>
      <w:r w:rsidRPr="00A01DB0">
        <w:rPr>
          <w:i w:val="0"/>
        </w:rPr>
        <w:t>Calculating the A</w:t>
      </w:r>
      <w:r w:rsidR="00A576ED">
        <w:rPr>
          <w:i w:val="0"/>
        </w:rPr>
        <w:t xml:space="preserve">pplication </w:t>
      </w:r>
      <w:r w:rsidRPr="00A01DB0">
        <w:rPr>
          <w:i w:val="0"/>
        </w:rPr>
        <w:t>Rate</w:t>
      </w:r>
      <w:bookmarkEnd w:id="14"/>
    </w:p>
    <w:p w:rsidR="00B82F85" w:rsidRPr="00A01DB0" w:rsidRDefault="005B71E3" w:rsidP="00B82F85">
      <w:pPr>
        <w:rPr>
          <w:szCs w:val="22"/>
        </w:rPr>
      </w:pPr>
      <w:r>
        <w:rPr>
          <w:szCs w:val="22"/>
        </w:rPr>
        <w:t xml:space="preserve">Describe </w:t>
      </w:r>
      <w:r w:rsidR="00857BC5">
        <w:rPr>
          <w:szCs w:val="22"/>
        </w:rPr>
        <w:t xml:space="preserve">the </w:t>
      </w:r>
      <w:r w:rsidR="00E32BD5">
        <w:rPr>
          <w:szCs w:val="22"/>
        </w:rPr>
        <w:t xml:space="preserve">methods or </w:t>
      </w:r>
      <w:r w:rsidR="00857BC5">
        <w:rPr>
          <w:szCs w:val="22"/>
        </w:rPr>
        <w:t xml:space="preserve">tools you will use to </w:t>
      </w:r>
      <w:r>
        <w:rPr>
          <w:szCs w:val="22"/>
        </w:rPr>
        <w:t xml:space="preserve">calculate the </w:t>
      </w:r>
      <w:r w:rsidR="00E32BD5">
        <w:rPr>
          <w:szCs w:val="22"/>
        </w:rPr>
        <w:t xml:space="preserve">biosolids </w:t>
      </w:r>
      <w:r>
        <w:rPr>
          <w:szCs w:val="22"/>
        </w:rPr>
        <w:t>a</w:t>
      </w:r>
      <w:r w:rsidR="00857BC5">
        <w:rPr>
          <w:szCs w:val="22"/>
        </w:rPr>
        <w:t xml:space="preserve">pplication </w:t>
      </w:r>
      <w:r>
        <w:rPr>
          <w:szCs w:val="22"/>
        </w:rPr>
        <w:t>rate.</w:t>
      </w:r>
      <w:r w:rsidR="00857BC5">
        <w:rPr>
          <w:szCs w:val="22"/>
        </w:rPr>
        <w:t xml:space="preserve"> </w:t>
      </w:r>
      <w:r w:rsidR="001546E9" w:rsidRPr="00A01DB0">
        <w:rPr>
          <w:szCs w:val="22"/>
        </w:rPr>
        <w:t>Submit</w:t>
      </w:r>
      <w:r w:rsidR="006F019E">
        <w:rPr>
          <w:szCs w:val="22"/>
        </w:rPr>
        <w:t xml:space="preserve"> an Appendix containing</w:t>
      </w:r>
      <w:r w:rsidR="001546E9" w:rsidRPr="00A01DB0">
        <w:rPr>
          <w:szCs w:val="22"/>
        </w:rPr>
        <w:t xml:space="preserve"> </w:t>
      </w:r>
      <w:r w:rsidR="00523F89">
        <w:rPr>
          <w:szCs w:val="22"/>
        </w:rPr>
        <w:t>any</w:t>
      </w:r>
      <w:r w:rsidR="000C3F5F" w:rsidRPr="00A01DB0">
        <w:rPr>
          <w:szCs w:val="22"/>
        </w:rPr>
        <w:t xml:space="preserve"> calculations for the </w:t>
      </w:r>
      <w:r w:rsidR="00B82F85" w:rsidRPr="00A01DB0">
        <w:rPr>
          <w:szCs w:val="22"/>
        </w:rPr>
        <w:t>crop</w:t>
      </w:r>
      <w:r w:rsidR="000C3F5F" w:rsidRPr="00A01DB0">
        <w:rPr>
          <w:szCs w:val="22"/>
        </w:rPr>
        <w:t xml:space="preserve"> currently being grown</w:t>
      </w:r>
      <w:r>
        <w:t>.</w:t>
      </w:r>
    </w:p>
    <w:p w:rsidR="00034BAB" w:rsidRPr="00A01DB0" w:rsidRDefault="00034BAB" w:rsidP="004A1FCF">
      <w:pPr>
        <w:pStyle w:val="GuidanceHeader"/>
      </w:pPr>
      <w:r w:rsidRPr="00A01DB0">
        <w:t>Guidance</w:t>
      </w:r>
    </w:p>
    <w:p w:rsidR="00523F89" w:rsidRPr="00A01DB0" w:rsidRDefault="00523F89" w:rsidP="00523F89">
      <w:pPr>
        <w:pStyle w:val="Guidance"/>
      </w:pPr>
      <w:r w:rsidRPr="00A01DB0">
        <w:t>Application rates are specific to each crop and s</w:t>
      </w:r>
      <w:r>
        <w:t>ite. Calculating application rates includes</w:t>
      </w:r>
      <w:r w:rsidRPr="00A01DB0">
        <w:t xml:space="preserve"> an evaluation of crop needs, determination of biosolids nitrogen, evaluation of soil nitrogen and other nitrogen sources, and knowledge of farming practices.</w:t>
      </w:r>
    </w:p>
    <w:p w:rsidR="00B82F85" w:rsidRDefault="00B82F85" w:rsidP="004A1FCF">
      <w:pPr>
        <w:pStyle w:val="Guidance"/>
      </w:pPr>
      <w:r w:rsidRPr="00A01DB0">
        <w:lastRenderedPageBreak/>
        <w:t xml:space="preserve">The most commonly used tool </w:t>
      </w:r>
      <w:r w:rsidR="00D90C78" w:rsidRPr="00A01DB0">
        <w:t xml:space="preserve">for calculating the </w:t>
      </w:r>
      <w:r w:rsidR="00E32BD5">
        <w:t xml:space="preserve">biosolids </w:t>
      </w:r>
      <w:r w:rsidR="00D90C78" w:rsidRPr="00A01DB0">
        <w:t>a</w:t>
      </w:r>
      <w:r w:rsidR="00857BC5">
        <w:t xml:space="preserve">pplication </w:t>
      </w:r>
      <w:r w:rsidR="00D90C78" w:rsidRPr="00A01DB0">
        <w:t xml:space="preserve">rate </w:t>
      </w:r>
      <w:r w:rsidRPr="00A01DB0">
        <w:t xml:space="preserve">is </w:t>
      </w:r>
      <w:r w:rsidR="00A01DB0" w:rsidRPr="00A01DB0">
        <w:t>“</w:t>
      </w:r>
      <w:r w:rsidR="000C3F5F" w:rsidRPr="00A01DB0">
        <w:rPr>
          <w:bCs/>
        </w:rPr>
        <w:t>Worksheet for Calculating Biosolids Application Rates in Agriculture</w:t>
      </w:r>
      <w:r w:rsidR="00A01DB0" w:rsidRPr="00A01DB0">
        <w:rPr>
          <w:bCs/>
        </w:rPr>
        <w:t>”</w:t>
      </w:r>
      <w:r w:rsidR="000C3F5F" w:rsidRPr="00A01DB0">
        <w:rPr>
          <w:bCs/>
        </w:rPr>
        <w:t xml:space="preserve"> (aka “</w:t>
      </w:r>
      <w:r w:rsidRPr="00A01DB0">
        <w:t xml:space="preserve">the Cogger-Sullivan </w:t>
      </w:r>
      <w:r w:rsidR="001546E9" w:rsidRPr="00A01DB0">
        <w:t>work</w:t>
      </w:r>
      <w:r w:rsidRPr="00A01DB0">
        <w:t>sheet</w:t>
      </w:r>
      <w:r w:rsidR="000C3F5F" w:rsidRPr="00A01DB0">
        <w:t>”</w:t>
      </w:r>
      <w:r w:rsidR="009F7C8C">
        <w:t>) available at</w:t>
      </w:r>
      <w:r w:rsidR="00857BC5">
        <w:t xml:space="preserve">: </w:t>
      </w:r>
      <w:hyperlink r:id="rId18" w:anchor="tools" w:history="1">
        <w:r w:rsidR="002E0799" w:rsidRPr="000F7833">
          <w:rPr>
            <w:rStyle w:val="Hyperlink"/>
          </w:rPr>
          <w:t>http://www.ecy.wa.gov/programs/swfa/biosolids/reglinks.html#tools</w:t>
        </w:r>
      </w:hyperlink>
      <w:r w:rsidR="000C3F5F" w:rsidRPr="00A01DB0">
        <w:t>.</w:t>
      </w:r>
      <w:r w:rsidR="001546E9" w:rsidRPr="00A01DB0">
        <w:t xml:space="preserve"> Ecology</w:t>
      </w:r>
      <w:r w:rsidR="00857BC5">
        <w:t xml:space="preserve">’s </w:t>
      </w:r>
      <w:r w:rsidR="002C1331" w:rsidRPr="00A01DB0">
        <w:t xml:space="preserve">condensed </w:t>
      </w:r>
      <w:r w:rsidR="001546E9" w:rsidRPr="00A01DB0">
        <w:t xml:space="preserve">version of the Cogger-Sullivan worksheet </w:t>
      </w:r>
      <w:r w:rsidR="00E32BD5">
        <w:t xml:space="preserve">is </w:t>
      </w:r>
      <w:r w:rsidR="001546E9" w:rsidRPr="00A01DB0">
        <w:t>on the same webpage.</w:t>
      </w:r>
    </w:p>
    <w:p w:rsidR="001F1D85" w:rsidRPr="00A01DB0" w:rsidRDefault="001F1D85" w:rsidP="001F1D85">
      <w:pPr>
        <w:pStyle w:val="Guidance"/>
        <w:rPr>
          <w:szCs w:val="22"/>
        </w:rPr>
      </w:pPr>
      <w:r w:rsidRPr="00A01DB0">
        <w:t xml:space="preserve">All rates must be approved by Ecology prior to application unless a permit condition allows otherwise. </w:t>
      </w:r>
      <w:r w:rsidR="009F7C8C">
        <w:t xml:space="preserve">Submit your proposed rates at least </w:t>
      </w:r>
      <w:r w:rsidRPr="00A01DB0">
        <w:rPr>
          <w:szCs w:val="22"/>
        </w:rPr>
        <w:t xml:space="preserve">14 days </w:t>
      </w:r>
      <w:r w:rsidR="009F7C8C">
        <w:rPr>
          <w:szCs w:val="22"/>
        </w:rPr>
        <w:t>prior to your desired application time.</w:t>
      </w:r>
    </w:p>
    <w:p w:rsidR="000C3F5F" w:rsidRPr="00A01DB0" w:rsidRDefault="009F7C8C" w:rsidP="004A1FCF">
      <w:pPr>
        <w:pStyle w:val="Guidance"/>
      </w:pPr>
      <w:r>
        <w:t xml:space="preserve">If </w:t>
      </w:r>
      <w:r w:rsidR="00E32BD5">
        <w:t>your methods or tools change</w:t>
      </w:r>
      <w:r w:rsidR="00AA227B">
        <w:t xml:space="preserve">, if the crop changes, </w:t>
      </w:r>
      <w:r>
        <w:t>or if</w:t>
      </w:r>
      <w:r w:rsidR="002F2D4E">
        <w:t xml:space="preserve"> site conditions change you’ll need to submit </w:t>
      </w:r>
      <w:r w:rsidR="00B217BC">
        <w:t xml:space="preserve">amendments to </w:t>
      </w:r>
      <w:r w:rsidR="006F019E">
        <w:t xml:space="preserve"> </w:t>
      </w:r>
      <w:r w:rsidR="00AA227B">
        <w:t xml:space="preserve">your SSLAP. </w:t>
      </w:r>
      <w:r>
        <w:t>A</w:t>
      </w:r>
      <w:r w:rsidR="00B217BC">
        <w:t>mendments</w:t>
      </w:r>
      <w:r>
        <w:t xml:space="preserve"> may be required frequently. </w:t>
      </w:r>
      <w:r w:rsidR="002F2D4E" w:rsidRPr="00A01DB0">
        <w:t>For example, pre-application soil sampling is usually required East of the Cascades; your application rate will change based on the results, so you’ll need to submit a new rate proposal after each soil sampling event.</w:t>
      </w:r>
      <w:r w:rsidR="002D7364">
        <w:t xml:space="preserve"> Similarly, post-harvest nitrate testing is typically required West of the Cascades; if results show you’ve significantly over- or under-applied, you’ll need to submit a new rate proposal.</w:t>
      </w:r>
      <w:r w:rsidR="00745DFB">
        <w:t xml:space="preserve"> In many cases, an email exchange will suffice as an </w:t>
      </w:r>
      <w:r w:rsidR="00B217BC">
        <w:t>amendment</w:t>
      </w:r>
      <w:r w:rsidR="00745DFB">
        <w:t>.</w:t>
      </w:r>
    </w:p>
    <w:p w:rsidR="00B82F85" w:rsidRPr="00A01DB0" w:rsidRDefault="00B82F85" w:rsidP="00E00DFE">
      <w:pPr>
        <w:pStyle w:val="Heading2"/>
        <w:numPr>
          <w:ilvl w:val="1"/>
          <w:numId w:val="5"/>
        </w:numPr>
        <w:ind w:left="720"/>
        <w:rPr>
          <w:i w:val="0"/>
        </w:rPr>
      </w:pPr>
      <w:bookmarkStart w:id="15" w:name="_Toc323131093"/>
      <w:r w:rsidRPr="00E32BD5">
        <w:rPr>
          <w:i w:val="0"/>
        </w:rPr>
        <w:t xml:space="preserve">Verifying </w:t>
      </w:r>
      <w:r w:rsidR="00F977F2">
        <w:rPr>
          <w:i w:val="0"/>
        </w:rPr>
        <w:t xml:space="preserve">the </w:t>
      </w:r>
      <w:r w:rsidRPr="00E32BD5">
        <w:rPr>
          <w:i w:val="0"/>
        </w:rPr>
        <w:t>Application Rate</w:t>
      </w:r>
      <w:bookmarkEnd w:id="15"/>
    </w:p>
    <w:p w:rsidR="00B82F85" w:rsidRPr="00A01DB0" w:rsidRDefault="00B82F85" w:rsidP="00B82F85">
      <w:pPr>
        <w:rPr>
          <w:szCs w:val="22"/>
        </w:rPr>
      </w:pPr>
      <w:r w:rsidRPr="00A01DB0">
        <w:rPr>
          <w:szCs w:val="22"/>
        </w:rPr>
        <w:t xml:space="preserve">Describe how you will verify that the rate of </w:t>
      </w:r>
      <w:r w:rsidR="004B0070" w:rsidRPr="00A01DB0">
        <w:rPr>
          <w:szCs w:val="22"/>
        </w:rPr>
        <w:t>application matches the target.</w:t>
      </w:r>
    </w:p>
    <w:p w:rsidR="00034BAB" w:rsidRPr="00A01DB0" w:rsidRDefault="00034BAB" w:rsidP="004A1FCF">
      <w:pPr>
        <w:pStyle w:val="GuidanceHeader"/>
      </w:pPr>
      <w:r w:rsidRPr="00A01DB0">
        <w:t>Guidance</w:t>
      </w:r>
    </w:p>
    <w:p w:rsidR="004B0070" w:rsidRPr="00A01DB0" w:rsidRDefault="004B0070" w:rsidP="004A1FCF">
      <w:pPr>
        <w:pStyle w:val="Guidance"/>
      </w:pPr>
      <w:r w:rsidRPr="00A01DB0">
        <w:t xml:space="preserve">There are various means </w:t>
      </w:r>
      <w:r w:rsidR="00AF6AA6" w:rsidRPr="00A01DB0">
        <w:t>of verifying application rates. For example, i</w:t>
      </w:r>
      <w:r w:rsidRPr="00A01DB0">
        <w:t xml:space="preserve">f you use manure spreaders you </w:t>
      </w:r>
      <w:r w:rsidR="00AF6AA6" w:rsidRPr="00A01DB0">
        <w:t xml:space="preserve">can </w:t>
      </w:r>
      <w:r w:rsidRPr="00A01DB0">
        <w:t xml:space="preserve">use tarps placed at intervals </w:t>
      </w:r>
      <w:r w:rsidR="00AF6AA6" w:rsidRPr="00A01DB0">
        <w:t xml:space="preserve">across the site </w:t>
      </w:r>
      <w:r w:rsidRPr="00A01DB0">
        <w:t xml:space="preserve">to collect and </w:t>
      </w:r>
      <w:r w:rsidR="00C96D09" w:rsidRPr="00A01DB0">
        <w:t xml:space="preserve">then determine the </w:t>
      </w:r>
      <w:r w:rsidRPr="00A01DB0">
        <w:t>weigh</w:t>
      </w:r>
      <w:r w:rsidR="00C96D09" w:rsidRPr="00A01DB0">
        <w:t>t</w:t>
      </w:r>
      <w:r w:rsidRPr="00A01DB0">
        <w:t xml:space="preserve"> </w:t>
      </w:r>
      <w:r w:rsidR="00C96D09" w:rsidRPr="00A01DB0">
        <w:t xml:space="preserve">of dewatered biosolids applied </w:t>
      </w:r>
      <w:r w:rsidRPr="00A01DB0">
        <w:t xml:space="preserve">per unit area. </w:t>
      </w:r>
      <w:r w:rsidR="00AF6AA6" w:rsidRPr="00A01DB0">
        <w:t>Or i</w:t>
      </w:r>
      <w:r w:rsidRPr="00A01DB0">
        <w:t xml:space="preserve">f you use a sprinkler system you </w:t>
      </w:r>
      <w:r w:rsidR="00AF6AA6" w:rsidRPr="00A01DB0">
        <w:t xml:space="preserve">can </w:t>
      </w:r>
      <w:r w:rsidRPr="00A01DB0">
        <w:t>use buckets or pans</w:t>
      </w:r>
      <w:r w:rsidR="00AF6AA6" w:rsidRPr="00A01DB0">
        <w:t xml:space="preserve"> placed at intervals </w:t>
      </w:r>
      <w:r w:rsidR="00C96D09" w:rsidRPr="00A01DB0">
        <w:t xml:space="preserve">across the site </w:t>
      </w:r>
      <w:r w:rsidR="00AF6AA6" w:rsidRPr="00A01DB0">
        <w:t xml:space="preserve">to collect and </w:t>
      </w:r>
      <w:r w:rsidR="00C96D09" w:rsidRPr="00A01DB0">
        <w:t xml:space="preserve">then </w:t>
      </w:r>
      <w:r w:rsidR="00AF6AA6" w:rsidRPr="00A01DB0">
        <w:t xml:space="preserve">determine the volume of liquid </w:t>
      </w:r>
      <w:r w:rsidR="00C96D09" w:rsidRPr="00A01DB0">
        <w:t xml:space="preserve">biosolids </w:t>
      </w:r>
      <w:r w:rsidR="00AF6AA6" w:rsidRPr="00A01DB0">
        <w:t>applied per unit area</w:t>
      </w:r>
      <w:r w:rsidRPr="00A01DB0">
        <w:t>. V</w:t>
      </w:r>
      <w:r w:rsidR="00A01DB0" w:rsidRPr="00A01DB0">
        <w:t xml:space="preserve">erification of </w:t>
      </w:r>
      <w:r w:rsidRPr="00A01DB0">
        <w:t>application rates also includes comparing the truckloads, spreader loads, or gallons actually</w:t>
      </w:r>
      <w:r w:rsidR="00311499" w:rsidRPr="00A01DB0">
        <w:t xml:space="preserve"> applied with the overall target amount</w:t>
      </w:r>
      <w:r w:rsidRPr="00A01DB0">
        <w:t xml:space="preserve"> for the site.</w:t>
      </w:r>
    </w:p>
    <w:p w:rsidR="00A40B93" w:rsidRPr="00A01DB0" w:rsidRDefault="00A40B93" w:rsidP="004A1FCF">
      <w:pPr>
        <w:pStyle w:val="ExampleHeader"/>
      </w:pPr>
      <w:r w:rsidRPr="00A01DB0">
        <w:t>Example</w:t>
      </w:r>
    </w:p>
    <w:p w:rsidR="00073A24" w:rsidRPr="00A01DB0" w:rsidRDefault="00A40B93" w:rsidP="004A1FCF">
      <w:pPr>
        <w:pStyle w:val="Example"/>
      </w:pPr>
      <w:r w:rsidRPr="00A01DB0">
        <w:t xml:space="preserve">Applications will be uniform across the application area and as close as possible </w:t>
      </w:r>
      <w:r w:rsidR="00073A24" w:rsidRPr="00A01DB0">
        <w:t>to the target application rate.</w:t>
      </w:r>
    </w:p>
    <w:p w:rsidR="00073A24" w:rsidRPr="00A01DB0" w:rsidRDefault="00A40B93" w:rsidP="004A1FCF">
      <w:pPr>
        <w:pStyle w:val="Example"/>
      </w:pPr>
      <w:r w:rsidRPr="00A01DB0">
        <w:t xml:space="preserve">The uniformity of distribution will be </w:t>
      </w:r>
      <w:r w:rsidR="00486337" w:rsidRPr="00A01DB0">
        <w:t xml:space="preserve">evaluated </w:t>
      </w:r>
      <w:r w:rsidRPr="00A01DB0">
        <w:t>qualitativel</w:t>
      </w:r>
      <w:r w:rsidR="00C96D09" w:rsidRPr="00A01DB0">
        <w:t xml:space="preserve">y. Each application will be evaluated for uniformity by </w:t>
      </w:r>
      <w:r w:rsidR="00830B6F" w:rsidRPr="00A01DB0">
        <w:t>visually o</w:t>
      </w:r>
      <w:r w:rsidR="00C96D09" w:rsidRPr="00A01DB0">
        <w:t>bserving the distribution of the biosolids</w:t>
      </w:r>
      <w:r w:rsidR="00830B6F" w:rsidRPr="00A01DB0">
        <w:t xml:space="preserve">. </w:t>
      </w:r>
      <w:r w:rsidR="00073A24" w:rsidRPr="00A01DB0">
        <w:t>If applications are not uniform, we will adjust our application methods and/or speeds.</w:t>
      </w:r>
    </w:p>
    <w:p w:rsidR="00A40B93" w:rsidRPr="00A01DB0" w:rsidRDefault="00073A24" w:rsidP="004A1FCF">
      <w:pPr>
        <w:pStyle w:val="Example"/>
      </w:pPr>
      <w:r w:rsidRPr="00A01DB0">
        <w:t xml:space="preserve">Application rates will be verified quantitatively. </w:t>
      </w:r>
      <w:r w:rsidR="00EF5B78" w:rsidRPr="00A01DB0">
        <w:t>A</w:t>
      </w:r>
      <w:r w:rsidRPr="00A01DB0">
        <w:t>pplication</w:t>
      </w:r>
      <w:r w:rsidR="00EF5B78" w:rsidRPr="00A01DB0">
        <w:t>s</w:t>
      </w:r>
      <w:r w:rsidRPr="00A01DB0">
        <w:t xml:space="preserve"> will be evaluated </w:t>
      </w:r>
      <w:r w:rsidR="00EF5B78" w:rsidRPr="00A01DB0">
        <w:t xml:space="preserve">daily </w:t>
      </w:r>
      <w:r w:rsidRPr="00A01DB0">
        <w:t>by comparing the amount applied and the area applied-to with the targeted application rate. In addition, we wi</w:t>
      </w:r>
      <w:r w:rsidR="00A40B93" w:rsidRPr="00A01DB0">
        <w:t>ll c</w:t>
      </w:r>
      <w:r w:rsidR="00486337" w:rsidRPr="00A01DB0">
        <w:t xml:space="preserve">onduct monthly quantitative evaluations </w:t>
      </w:r>
      <w:r w:rsidR="00A40B93" w:rsidRPr="00A01DB0">
        <w:t>by using tarps and the following formula to determine the application rate:</w:t>
      </w:r>
    </w:p>
    <w:p w:rsidR="00A40B93" w:rsidRPr="00A01DB0" w:rsidRDefault="00A40B93" w:rsidP="00A40B93">
      <w:pPr>
        <w:pStyle w:val="Bullet1"/>
        <w:rPr>
          <w:color w:val="4F81BD" w:themeColor="accent1"/>
        </w:rPr>
      </w:pPr>
      <w:r w:rsidRPr="00A01DB0">
        <w:rPr>
          <w:color w:val="4F81BD" w:themeColor="accent1"/>
        </w:rPr>
        <w:t>wet tons/acre</w:t>
      </w:r>
      <w:r w:rsidR="00E34426" w:rsidRPr="00A01DB0">
        <w:rPr>
          <w:color w:val="4F81BD" w:themeColor="accent1"/>
        </w:rPr>
        <w:t xml:space="preserve"> applied</w:t>
      </w:r>
      <w:r w:rsidRPr="00A01DB0">
        <w:rPr>
          <w:color w:val="4F81BD" w:themeColor="accent1"/>
        </w:rPr>
        <w:t xml:space="preserve"> = 43,560 ÷ ft</w:t>
      </w:r>
      <w:r w:rsidRPr="00A01DB0">
        <w:rPr>
          <w:color w:val="4F81BD" w:themeColor="accent1"/>
          <w:vertAlign w:val="superscript"/>
        </w:rPr>
        <w:t>2</w:t>
      </w:r>
      <w:r w:rsidRPr="00A01DB0">
        <w:rPr>
          <w:color w:val="4F81BD" w:themeColor="accent1"/>
        </w:rPr>
        <w:t xml:space="preserve"> of the tarp used * pounds of biosolids on tarp ÷ 2000.</w:t>
      </w:r>
    </w:p>
    <w:p w:rsidR="00A40B93" w:rsidRPr="00A01DB0" w:rsidRDefault="00A40B93" w:rsidP="004A1FCF">
      <w:pPr>
        <w:pStyle w:val="Example"/>
      </w:pPr>
      <w:r w:rsidRPr="00A01DB0">
        <w:t>Achievement of a successful application rate will defined as being +/- 1</w:t>
      </w:r>
      <w:r w:rsidR="00844AC0" w:rsidRPr="00A01DB0">
        <w:t>5</w:t>
      </w:r>
      <w:r w:rsidRPr="00A01DB0">
        <w:t xml:space="preserve">% of the target rate. Re-calibration of the application </w:t>
      </w:r>
      <w:r w:rsidR="00EF5B78" w:rsidRPr="00A01DB0">
        <w:t xml:space="preserve">equipment </w:t>
      </w:r>
      <w:r w:rsidR="00073A24" w:rsidRPr="00A01DB0">
        <w:t xml:space="preserve">and/or adjustment to our application methods </w:t>
      </w:r>
      <w:r w:rsidRPr="00A01DB0">
        <w:t>will be made when rates are not within the defined range.</w:t>
      </w:r>
    </w:p>
    <w:p w:rsidR="00B82F85" w:rsidRPr="00A01DB0" w:rsidRDefault="00B82F85" w:rsidP="00E00DFE">
      <w:pPr>
        <w:pStyle w:val="Heading1"/>
        <w:numPr>
          <w:ilvl w:val="0"/>
          <w:numId w:val="5"/>
        </w:numPr>
      </w:pPr>
      <w:bookmarkStart w:id="16" w:name="_Toc323131094"/>
      <w:r w:rsidRPr="00A01DB0">
        <w:t>S</w:t>
      </w:r>
      <w:r w:rsidR="00D1314E" w:rsidRPr="00A01DB0">
        <w:t>oil Sampling Plan</w:t>
      </w:r>
      <w:bookmarkEnd w:id="16"/>
    </w:p>
    <w:p w:rsidR="00E467FC" w:rsidRPr="00A01DB0" w:rsidRDefault="00E467FC" w:rsidP="00B82F85">
      <w:pPr>
        <w:rPr>
          <w:szCs w:val="22"/>
        </w:rPr>
      </w:pPr>
      <w:r w:rsidRPr="00A01DB0">
        <w:rPr>
          <w:szCs w:val="22"/>
        </w:rPr>
        <w:t>D</w:t>
      </w:r>
      <w:r w:rsidR="00E245D3" w:rsidRPr="00A01DB0">
        <w:rPr>
          <w:szCs w:val="22"/>
        </w:rPr>
        <w:t>escribe how you will conduct sampling and analysis of site soils</w:t>
      </w:r>
      <w:r w:rsidRPr="00A01DB0">
        <w:rPr>
          <w:szCs w:val="22"/>
        </w:rPr>
        <w:t xml:space="preserve"> and, where appropriate, groundwaters and/or surface waters.</w:t>
      </w:r>
      <w:r w:rsidR="00675AC7" w:rsidRPr="00675AC7">
        <w:t xml:space="preserve"> </w:t>
      </w:r>
      <w:r w:rsidR="00675AC7">
        <w:t>S</w:t>
      </w:r>
      <w:r w:rsidR="00675AC7" w:rsidRPr="00A01DB0">
        <w:t>ubmit your Soil Sampling Plan as an Appendix.</w:t>
      </w:r>
    </w:p>
    <w:p w:rsidR="00034BAB" w:rsidRPr="00A01DB0" w:rsidRDefault="00034BAB" w:rsidP="004A1FCF">
      <w:pPr>
        <w:pStyle w:val="GuidanceHeader"/>
      </w:pPr>
      <w:r w:rsidRPr="00A01DB0">
        <w:lastRenderedPageBreak/>
        <w:t>Guidance</w:t>
      </w:r>
    </w:p>
    <w:p w:rsidR="00FD00ED" w:rsidRPr="00A01DB0" w:rsidRDefault="004F79CD" w:rsidP="004A1FCF">
      <w:pPr>
        <w:pStyle w:val="Guidance"/>
      </w:pPr>
      <w:r>
        <w:t>G</w:t>
      </w:r>
      <w:r w:rsidR="00FD00ED" w:rsidRPr="00A01DB0">
        <w:t xml:space="preserve">uidance on soil sampling is available online, including at: </w:t>
      </w:r>
      <w:hyperlink r:id="rId19" w:anchor="tools" w:history="1">
        <w:r w:rsidR="00E86B43" w:rsidRPr="000F7833">
          <w:rPr>
            <w:rStyle w:val="Hyperlink"/>
          </w:rPr>
          <w:t>http://www.ecy.wa.gov/programs/swfa/biosolids/reglinks.html#tools</w:t>
        </w:r>
      </w:hyperlink>
      <w:r w:rsidR="00FD00ED" w:rsidRPr="00A01DB0">
        <w:t>.</w:t>
      </w:r>
    </w:p>
    <w:p w:rsidR="00034BAB" w:rsidRPr="00A01DB0" w:rsidRDefault="00034BAB" w:rsidP="004A1FCF">
      <w:pPr>
        <w:pStyle w:val="Guidance"/>
      </w:pPr>
      <w:r w:rsidRPr="00A01DB0">
        <w:t xml:space="preserve">Class B biosolids certified by the “7 Samples Alternative” in </w:t>
      </w:r>
      <w:hyperlink r:id="rId20" w:history="1">
        <w:r w:rsidR="00BB27BF" w:rsidRPr="00A01DB0">
          <w:rPr>
            <w:rStyle w:val="Hyperlink"/>
            <w:szCs w:val="22"/>
          </w:rPr>
          <w:t>WAC 173-308-170(5)</w:t>
        </w:r>
      </w:hyperlink>
      <w:r w:rsidR="00BB27BF" w:rsidRPr="00A01DB0">
        <w:rPr>
          <w:szCs w:val="22"/>
        </w:rPr>
        <w:t xml:space="preserve"> </w:t>
      </w:r>
      <w:r w:rsidRPr="00A01DB0">
        <w:t xml:space="preserve">are considered Class B only for </w:t>
      </w:r>
      <w:r w:rsidR="00B92342">
        <w:t xml:space="preserve">approximately </w:t>
      </w:r>
      <w:r w:rsidRPr="00A01DB0">
        <w:t>30 days. When such biosolids are stored for longer periods, they must be</w:t>
      </w:r>
      <w:r w:rsidR="00830B6F" w:rsidRPr="00A01DB0">
        <w:t xml:space="preserve"> re-sampled prior to application</w:t>
      </w:r>
      <w:r w:rsidR="00E34426" w:rsidRPr="00A01DB0">
        <w:t xml:space="preserve"> and shown to meet the Class B standards</w:t>
      </w:r>
      <w:r w:rsidR="00BD5E64" w:rsidRPr="00A01DB0">
        <w:t xml:space="preserve"> before they can be applied</w:t>
      </w:r>
      <w:r w:rsidR="00E34426" w:rsidRPr="00A01DB0">
        <w:t>.</w:t>
      </w:r>
      <w:r w:rsidR="00D32F72" w:rsidRPr="00A01DB0">
        <w:t xml:space="preserve"> If you </w:t>
      </w:r>
      <w:r w:rsidR="00B92342">
        <w:t xml:space="preserve">plan to </w:t>
      </w:r>
      <w:r w:rsidR="00D32F72" w:rsidRPr="00A01DB0">
        <w:t xml:space="preserve">store such biosolids for longer than </w:t>
      </w:r>
      <w:r w:rsidR="00B92342">
        <w:t xml:space="preserve">approximately </w:t>
      </w:r>
      <w:r w:rsidR="00D32F72" w:rsidRPr="00A01DB0">
        <w:t xml:space="preserve">30 days, you’ll need to address re-sampling in </w:t>
      </w:r>
      <w:r w:rsidR="00FD00ED" w:rsidRPr="00A01DB0">
        <w:t xml:space="preserve">a </w:t>
      </w:r>
      <w:r w:rsidR="00D32F72" w:rsidRPr="00A01DB0">
        <w:t>Biosolids Sampling Plan.</w:t>
      </w:r>
    </w:p>
    <w:p w:rsidR="00406AA6" w:rsidRPr="00A01DB0" w:rsidRDefault="00406AA6" w:rsidP="004A1FCF">
      <w:pPr>
        <w:pStyle w:val="Guidance"/>
      </w:pPr>
      <w:r w:rsidRPr="00A01DB0">
        <w:t xml:space="preserve">If you mix different sources of biosolids you must sample the mixture to ensure compliance with the biosolids quality standards. Ecology prepared a policy on Mixing Different Non-exceptional Quality Biosolids available at: </w:t>
      </w:r>
      <w:hyperlink r:id="rId21" w:history="1">
        <w:r w:rsidR="005D601E" w:rsidRPr="00795D9B">
          <w:rPr>
            <w:rStyle w:val="Hyperlink"/>
          </w:rPr>
          <w:t>http://www.ecy.wa.gov/programs/swfa/biosolids/pdf/MixingNonEQ.pdf</w:t>
        </w:r>
      </w:hyperlink>
      <w:r w:rsidR="005D601E">
        <w:t xml:space="preserve">. </w:t>
      </w:r>
      <w:r w:rsidR="00D32F72" w:rsidRPr="00A01DB0">
        <w:t xml:space="preserve">If you plan to mix different sources of biosolids you must be approved by Ecology to mix, and you must address sampling of the mixture in </w:t>
      </w:r>
      <w:r w:rsidR="00FD00ED" w:rsidRPr="00A01DB0">
        <w:t>a</w:t>
      </w:r>
      <w:r w:rsidR="00D32F72" w:rsidRPr="00A01DB0">
        <w:t xml:space="preserve"> Biosolids Sampling Plan.</w:t>
      </w:r>
    </w:p>
    <w:p w:rsidR="00C90135" w:rsidRPr="00A01DB0" w:rsidRDefault="00C90135" w:rsidP="00E00DFE">
      <w:pPr>
        <w:pStyle w:val="Heading1"/>
        <w:numPr>
          <w:ilvl w:val="0"/>
          <w:numId w:val="5"/>
        </w:numPr>
      </w:pPr>
      <w:bookmarkStart w:id="17" w:name="_Toc323131095"/>
      <w:r w:rsidRPr="00A01DB0">
        <w:t>Groundwater Protection Plan</w:t>
      </w:r>
      <w:bookmarkEnd w:id="17"/>
    </w:p>
    <w:p w:rsidR="00C90135" w:rsidRPr="00A01DB0" w:rsidRDefault="00C90135" w:rsidP="00C90135">
      <w:pPr>
        <w:rPr>
          <w:szCs w:val="22"/>
        </w:rPr>
      </w:pPr>
      <w:r w:rsidRPr="00A01DB0">
        <w:rPr>
          <w:szCs w:val="22"/>
        </w:rPr>
        <w:t xml:space="preserve">If groundwater comes within 3 feet of the soil surface during any part of the year you must include a Groundwater Protection Plan. Your plan must </w:t>
      </w:r>
      <w:r w:rsidRPr="00A01DB0">
        <w:t xml:space="preserve">describe how you will evaluate groundwater </w:t>
      </w:r>
      <w:r w:rsidR="00EE61F1">
        <w:t xml:space="preserve">depth </w:t>
      </w:r>
      <w:r w:rsidRPr="00A01DB0">
        <w:t>and the steps you’ll take to protect groundwater.</w:t>
      </w:r>
      <w:r w:rsidR="00DD5C43" w:rsidRPr="00DD5C43">
        <w:t xml:space="preserve"> </w:t>
      </w:r>
      <w:r w:rsidR="00DD5C43" w:rsidRPr="00A01DB0">
        <w:t>I</w:t>
      </w:r>
      <w:r w:rsidR="00E33593">
        <w:t xml:space="preserve">nclude </w:t>
      </w:r>
      <w:r w:rsidR="00DD5C43" w:rsidRPr="00A01DB0">
        <w:t>your Groundwater Protection Plan in this section</w:t>
      </w:r>
      <w:r w:rsidR="00E33593">
        <w:t xml:space="preserve"> or as an </w:t>
      </w:r>
      <w:r w:rsidR="00DD5C43" w:rsidRPr="00A01DB0">
        <w:t>Appendix.</w:t>
      </w:r>
    </w:p>
    <w:p w:rsidR="00C90135" w:rsidRPr="00A01DB0" w:rsidRDefault="00C90135" w:rsidP="004A1FCF">
      <w:pPr>
        <w:pStyle w:val="GuidanceHeader"/>
      </w:pPr>
      <w:r w:rsidRPr="00A01DB0">
        <w:t>Guidance</w:t>
      </w:r>
    </w:p>
    <w:p w:rsidR="00C90135" w:rsidRPr="00A01DB0" w:rsidRDefault="00C90135" w:rsidP="004A1FCF">
      <w:pPr>
        <w:pStyle w:val="Guidance"/>
      </w:pPr>
      <w:r w:rsidRPr="00A01DB0">
        <w:t>Ecology is preparing guidance on Assessing Seasonal High Groundwater. The guidance will be available at:</w:t>
      </w:r>
      <w:r w:rsidR="00DD5C43">
        <w:t xml:space="preserve"> </w:t>
      </w:r>
      <w:hyperlink r:id="rId22" w:anchor="tools" w:history="1">
        <w:r w:rsidR="00FB0AA2" w:rsidRPr="000F7833">
          <w:rPr>
            <w:rStyle w:val="Hyperlink"/>
          </w:rPr>
          <w:t>http://www.ecy.wa.gov/programs/swfa/biosolids/reglinks.html#tools</w:t>
        </w:r>
      </w:hyperlink>
      <w:r w:rsidR="00FB0AA2">
        <w:t>.</w:t>
      </w:r>
    </w:p>
    <w:p w:rsidR="00C90135" w:rsidRPr="00A01DB0" w:rsidRDefault="00C90135" w:rsidP="004A1FCF">
      <w:pPr>
        <w:pStyle w:val="Guidance"/>
      </w:pPr>
      <w:r w:rsidRPr="00A01DB0">
        <w:t>The details of the Groundwater Protection Plan are site specific and may be as simple as restricting application to times of the year when the groundwater is more than 3 feet below the soil surface.</w:t>
      </w:r>
    </w:p>
    <w:p w:rsidR="00C90135" w:rsidRPr="00A01DB0" w:rsidRDefault="00C90135" w:rsidP="00E00DFE">
      <w:pPr>
        <w:pStyle w:val="Heading1"/>
        <w:numPr>
          <w:ilvl w:val="0"/>
          <w:numId w:val="5"/>
        </w:numPr>
      </w:pPr>
      <w:bookmarkStart w:id="18" w:name="_Toc323131096"/>
      <w:r w:rsidRPr="00A01DB0">
        <w:t>Erosion Control Plan</w:t>
      </w:r>
      <w:bookmarkEnd w:id="18"/>
    </w:p>
    <w:p w:rsidR="00C90135" w:rsidRPr="00A01DB0" w:rsidRDefault="00C90135" w:rsidP="00C90135">
      <w:pPr>
        <w:rPr>
          <w:szCs w:val="22"/>
        </w:rPr>
      </w:pPr>
      <w:r w:rsidRPr="00A01DB0">
        <w:rPr>
          <w:szCs w:val="22"/>
        </w:rPr>
        <w:t xml:space="preserve">Depending upon the site and details of land application activities, an Erosion Control Plan may be needed. </w:t>
      </w:r>
      <w:r w:rsidR="008C4E34">
        <w:t>For example, i</w:t>
      </w:r>
      <w:r w:rsidR="00DD5C43" w:rsidRPr="00A01DB0">
        <w:t xml:space="preserve">f </w:t>
      </w:r>
      <w:r w:rsidR="008C4E34">
        <w:t xml:space="preserve">the project </w:t>
      </w:r>
      <w:r w:rsidR="00DD5C43" w:rsidRPr="00A01DB0">
        <w:t>involves land reclamation, or if erosion or runoff is expected or known to be a problem, you’ll need to include an Erosion Control Plan. Your Erosion Control Plan should address both wind and water erosion</w:t>
      </w:r>
      <w:r w:rsidR="00EE61F1">
        <w:t xml:space="preserve"> and </w:t>
      </w:r>
      <w:r w:rsidRPr="00A01DB0">
        <w:rPr>
          <w:szCs w:val="22"/>
        </w:rPr>
        <w:t>discuss measures that will be taken to preserve soils and protect surface waters.</w:t>
      </w:r>
      <w:r w:rsidR="00DD5C43" w:rsidRPr="00DD5C43">
        <w:t xml:space="preserve"> </w:t>
      </w:r>
      <w:r w:rsidR="00E33593">
        <w:t>Include y</w:t>
      </w:r>
      <w:r w:rsidR="00DD5C43" w:rsidRPr="00A01DB0">
        <w:t xml:space="preserve">our Erosion Control Plan in this section or </w:t>
      </w:r>
      <w:r w:rsidR="00E33593">
        <w:t>a</w:t>
      </w:r>
      <w:r w:rsidR="00DD5C43" w:rsidRPr="00A01DB0">
        <w:t>s an Appendix.</w:t>
      </w:r>
    </w:p>
    <w:p w:rsidR="00C90135" w:rsidRPr="00A01DB0" w:rsidRDefault="00C90135" w:rsidP="004A1FCF">
      <w:pPr>
        <w:pStyle w:val="GuidanceHeader"/>
      </w:pPr>
      <w:r w:rsidRPr="00A01DB0">
        <w:t>Guidance</w:t>
      </w:r>
    </w:p>
    <w:p w:rsidR="00C90135" w:rsidRPr="00A01DB0" w:rsidRDefault="00C90135" w:rsidP="004A1FCF">
      <w:pPr>
        <w:pStyle w:val="Guidance"/>
      </w:pPr>
      <w:r w:rsidRPr="00A01DB0">
        <w:t>Forest and agricultural sites are typically managed to control erosion and usually will not be subject to this requirement.</w:t>
      </w:r>
    </w:p>
    <w:p w:rsidR="00C90135" w:rsidRPr="00A01DB0" w:rsidRDefault="00C90135" w:rsidP="00E00DFE">
      <w:pPr>
        <w:pStyle w:val="Heading1"/>
        <w:numPr>
          <w:ilvl w:val="0"/>
          <w:numId w:val="5"/>
        </w:numPr>
      </w:pPr>
      <w:bookmarkStart w:id="19" w:name="_Toc323131097"/>
      <w:r w:rsidRPr="00A01DB0">
        <w:t>Noxious Weed Plan</w:t>
      </w:r>
      <w:bookmarkEnd w:id="19"/>
    </w:p>
    <w:p w:rsidR="00C90135" w:rsidRPr="00A01DB0" w:rsidRDefault="00C90135" w:rsidP="00C90135">
      <w:pPr>
        <w:rPr>
          <w:rFonts w:eastAsiaTheme="majorEastAsia"/>
        </w:rPr>
      </w:pPr>
      <w:r w:rsidRPr="00A01DB0">
        <w:rPr>
          <w:rFonts w:eastAsiaTheme="majorEastAsia"/>
        </w:rPr>
        <w:t>Depending upon the site and details of land application activities, a Noxious Weed Plan may be needed.</w:t>
      </w:r>
      <w:r w:rsidR="008C4E34" w:rsidRPr="008C4E34">
        <w:t xml:space="preserve"> </w:t>
      </w:r>
      <w:r w:rsidR="00EE61F1">
        <w:t>Include y</w:t>
      </w:r>
      <w:r w:rsidR="008C4E34" w:rsidRPr="00A01DB0">
        <w:t>our Noxious Weed Plan in this section or as an Appendix.</w:t>
      </w:r>
    </w:p>
    <w:p w:rsidR="00C90135" w:rsidRPr="00A01DB0" w:rsidRDefault="00C90135" w:rsidP="004A1FCF">
      <w:pPr>
        <w:pStyle w:val="GuidanceHeader"/>
      </w:pPr>
      <w:r w:rsidRPr="00A01DB0">
        <w:t>Guidance</w:t>
      </w:r>
    </w:p>
    <w:p w:rsidR="00912761" w:rsidRDefault="00790D56" w:rsidP="004A1FCF">
      <w:pPr>
        <w:pStyle w:val="Guidance"/>
        <w:rPr>
          <w:rFonts w:eastAsiaTheme="majorEastAsia"/>
        </w:rPr>
      </w:pPr>
      <w:r>
        <w:rPr>
          <w:rFonts w:eastAsiaTheme="majorEastAsia"/>
        </w:rPr>
        <w:t xml:space="preserve">Landowners are required to </w:t>
      </w:r>
      <w:r w:rsidR="006C285D">
        <w:rPr>
          <w:rFonts w:eastAsiaTheme="majorEastAsia"/>
        </w:rPr>
        <w:t xml:space="preserve">control </w:t>
      </w:r>
      <w:r>
        <w:rPr>
          <w:rFonts w:eastAsiaTheme="majorEastAsia"/>
        </w:rPr>
        <w:t xml:space="preserve">the spread of noxious weeds in accordance with </w:t>
      </w:r>
      <w:hyperlink r:id="rId23" w:history="1">
        <w:r w:rsidRPr="00A01DB0">
          <w:rPr>
            <w:rStyle w:val="Hyperlink"/>
            <w:rFonts w:eastAsiaTheme="majorEastAsia"/>
          </w:rPr>
          <w:t>RCW 17.10.140</w:t>
        </w:r>
      </w:hyperlink>
      <w:r w:rsidRPr="00A01DB0">
        <w:rPr>
          <w:rFonts w:eastAsiaTheme="majorEastAsia"/>
        </w:rPr>
        <w:t xml:space="preserve">, Owners Duty to </w:t>
      </w:r>
      <w:r w:rsidR="00912761">
        <w:rPr>
          <w:rFonts w:eastAsiaTheme="majorEastAsia"/>
        </w:rPr>
        <w:t>Control Spread of Noxious Weeds.</w:t>
      </w:r>
    </w:p>
    <w:p w:rsidR="00C90135" w:rsidRPr="00A01DB0" w:rsidRDefault="00C90135" w:rsidP="004A1FCF">
      <w:pPr>
        <w:pStyle w:val="Guidance"/>
        <w:rPr>
          <w:rFonts w:eastAsiaTheme="majorEastAsia"/>
        </w:rPr>
      </w:pPr>
      <w:r w:rsidRPr="00A01DB0">
        <w:rPr>
          <w:rFonts w:eastAsiaTheme="majorEastAsia"/>
        </w:rPr>
        <w:lastRenderedPageBreak/>
        <w:t xml:space="preserve">Land application procedures that result in the spread of noxious weeds will be interpreted by Ecology as not meeting the Beneficial Use requirements of </w:t>
      </w:r>
      <w:hyperlink r:id="rId24" w:history="1">
        <w:r w:rsidRPr="00A01DB0">
          <w:rPr>
            <w:rStyle w:val="Hyperlink"/>
            <w:rFonts w:eastAsiaTheme="majorEastAsia"/>
          </w:rPr>
          <w:t>WAC 173-308-080</w:t>
        </w:r>
      </w:hyperlink>
      <w:r w:rsidRPr="00A01DB0">
        <w:rPr>
          <w:rFonts w:eastAsiaTheme="majorEastAsia"/>
        </w:rPr>
        <w:t xml:space="preserve">. </w:t>
      </w:r>
    </w:p>
    <w:p w:rsidR="00C90135" w:rsidRPr="00A01DB0" w:rsidRDefault="00C90135" w:rsidP="004A1FCF">
      <w:pPr>
        <w:pStyle w:val="Guidance"/>
        <w:rPr>
          <w:rFonts w:eastAsiaTheme="majorEastAsia"/>
        </w:rPr>
      </w:pPr>
      <w:r w:rsidRPr="00A01DB0">
        <w:rPr>
          <w:rFonts w:eastAsiaTheme="majorEastAsia"/>
        </w:rPr>
        <w:t>Forest and agricultural sites are typically managed to control weeds and usually will not be subject to this requirement.</w:t>
      </w:r>
    </w:p>
    <w:p w:rsidR="00B82F85" w:rsidRPr="00A01DB0" w:rsidRDefault="00B82F85" w:rsidP="00E00DFE">
      <w:pPr>
        <w:pStyle w:val="Heading1"/>
        <w:numPr>
          <w:ilvl w:val="0"/>
          <w:numId w:val="5"/>
        </w:numPr>
      </w:pPr>
      <w:bookmarkStart w:id="20" w:name="_Toc323131098"/>
      <w:r w:rsidRPr="00A01DB0">
        <w:t>Restricting Site Access</w:t>
      </w:r>
      <w:bookmarkEnd w:id="20"/>
    </w:p>
    <w:p w:rsidR="00A34124" w:rsidRPr="00A01DB0" w:rsidRDefault="00034BAB" w:rsidP="00EE61F1">
      <w:r w:rsidRPr="00A01DB0">
        <w:rPr>
          <w:szCs w:val="22"/>
        </w:rPr>
        <w:t>D</w:t>
      </w:r>
      <w:r w:rsidR="00B82F85" w:rsidRPr="00A01DB0">
        <w:rPr>
          <w:szCs w:val="22"/>
        </w:rPr>
        <w:t xml:space="preserve">escribe </w:t>
      </w:r>
      <w:r w:rsidR="001620BC" w:rsidRPr="00A01DB0">
        <w:rPr>
          <w:szCs w:val="22"/>
        </w:rPr>
        <w:t xml:space="preserve">how </w:t>
      </w:r>
      <w:r w:rsidR="00B82F85" w:rsidRPr="00A01DB0">
        <w:rPr>
          <w:szCs w:val="22"/>
        </w:rPr>
        <w:t xml:space="preserve">access to the site will be </w:t>
      </w:r>
      <w:r w:rsidR="001620BC" w:rsidRPr="00A01DB0">
        <w:rPr>
          <w:szCs w:val="22"/>
        </w:rPr>
        <w:t>restricted</w:t>
      </w:r>
      <w:r w:rsidR="00EE61F1">
        <w:t xml:space="preserve">, including </w:t>
      </w:r>
      <w:r w:rsidR="00EE61F1" w:rsidRPr="00A01DB0">
        <w:t>where signs will be posted and how you will assure they are maintained.</w:t>
      </w:r>
      <w:r w:rsidR="007625C6">
        <w:t xml:space="preserve"> </w:t>
      </w:r>
      <w:r w:rsidR="00EE61F1">
        <w:t xml:space="preserve">Include a </w:t>
      </w:r>
      <w:r w:rsidR="008C4E34" w:rsidRPr="00A01DB0">
        <w:t>copy of your sign</w:t>
      </w:r>
      <w:r w:rsidR="0019564B">
        <w:t xml:space="preserve"> (or the language it will include)</w:t>
      </w:r>
      <w:r w:rsidR="00EE61F1">
        <w:t xml:space="preserve"> </w:t>
      </w:r>
      <w:r w:rsidR="008C4E34" w:rsidRPr="00A01DB0">
        <w:t>in this section or as an Appendix.</w:t>
      </w:r>
    </w:p>
    <w:p w:rsidR="00034BAB" w:rsidRPr="00A01DB0" w:rsidRDefault="00034BAB" w:rsidP="004A1FCF">
      <w:pPr>
        <w:pStyle w:val="GuidanceHeader"/>
      </w:pPr>
      <w:r w:rsidRPr="00A01DB0">
        <w:t>Guidance</w:t>
      </w:r>
    </w:p>
    <w:p w:rsidR="00AC7A84" w:rsidRPr="00A01DB0" w:rsidRDefault="00AC7A84" w:rsidP="004A1FCF">
      <w:pPr>
        <w:pStyle w:val="Guidance"/>
      </w:pPr>
      <w:r w:rsidRPr="00A01DB0">
        <w:t>Ecology is preparing guidance on Signs and Site Posting. The guidance will be available at:</w:t>
      </w:r>
      <w:r w:rsidR="00640D41">
        <w:t xml:space="preserve"> </w:t>
      </w:r>
      <w:hyperlink r:id="rId25" w:history="1">
        <w:r w:rsidR="00FB0AA2" w:rsidRPr="00795D9B">
          <w:rPr>
            <w:rStyle w:val="Hyperlink"/>
          </w:rPr>
          <w:t>http://www.ecy.wa.gov/programs/swfa/biosolids/pdf/GuidanceforPostingSigns.pdf</w:t>
        </w:r>
      </w:hyperlink>
      <w:r w:rsidR="00640D41">
        <w:t>.</w:t>
      </w:r>
    </w:p>
    <w:p w:rsidR="00B82F85" w:rsidRPr="00A01DB0" w:rsidRDefault="00B82F85" w:rsidP="004A1FCF">
      <w:pPr>
        <w:pStyle w:val="Guidance"/>
      </w:pPr>
      <w:r w:rsidRPr="00A01DB0">
        <w:t xml:space="preserve">You must place signs at </w:t>
      </w:r>
      <w:r w:rsidR="00273BB7" w:rsidRPr="00A01DB0">
        <w:t xml:space="preserve">least </w:t>
      </w:r>
      <w:r w:rsidRPr="00A01DB0">
        <w:t xml:space="preserve">every </w:t>
      </w:r>
      <w:r w:rsidR="00273BB7" w:rsidRPr="00A01DB0">
        <w:t xml:space="preserve">½ </w:t>
      </w:r>
      <w:r w:rsidRPr="00A01DB0">
        <w:t xml:space="preserve">mile </w:t>
      </w:r>
      <w:r w:rsidR="00273BB7" w:rsidRPr="00A01DB0">
        <w:t xml:space="preserve">around the perimeter of the site and </w:t>
      </w:r>
      <w:r w:rsidRPr="00A01DB0">
        <w:t xml:space="preserve">at </w:t>
      </w:r>
      <w:r w:rsidR="00E467FC" w:rsidRPr="00A01DB0">
        <w:t xml:space="preserve">all </w:t>
      </w:r>
      <w:r w:rsidRPr="00A01DB0">
        <w:t xml:space="preserve">major </w:t>
      </w:r>
      <w:r w:rsidR="00E467FC" w:rsidRPr="00A01DB0">
        <w:t xml:space="preserve">access </w:t>
      </w:r>
      <w:r w:rsidRPr="00A01DB0">
        <w:t>points.</w:t>
      </w:r>
      <w:r w:rsidR="00E467FC" w:rsidRPr="00A01DB0">
        <w:t xml:space="preserve"> </w:t>
      </w:r>
      <w:r w:rsidR="00273BB7" w:rsidRPr="00A01DB0">
        <w:t xml:space="preserve">Additional signs may be required, depending on the site. Informational signs </w:t>
      </w:r>
      <w:r w:rsidR="006B78E1" w:rsidRPr="00A01DB0">
        <w:t xml:space="preserve">should be posted </w:t>
      </w:r>
      <w:r w:rsidR="00273BB7" w:rsidRPr="00A01DB0">
        <w:t xml:space="preserve">at the major </w:t>
      </w:r>
      <w:r w:rsidR="00E467FC" w:rsidRPr="00A01DB0">
        <w:t xml:space="preserve">access </w:t>
      </w:r>
      <w:r w:rsidR="00273BB7" w:rsidRPr="00A01DB0">
        <w:t>points. Upon approval by Ecology, ‘No Trespassing’ signs may be used.</w:t>
      </w:r>
    </w:p>
    <w:p w:rsidR="00DA21D3" w:rsidRPr="00A01DB0" w:rsidRDefault="00DA21D3" w:rsidP="004A1FCF">
      <w:pPr>
        <w:pStyle w:val="Guidance"/>
      </w:pPr>
      <w:r w:rsidRPr="00A01DB0">
        <w:t xml:space="preserve">Do not print </w:t>
      </w:r>
      <w:r w:rsidR="00E34426" w:rsidRPr="00A01DB0">
        <w:t xml:space="preserve">your </w:t>
      </w:r>
      <w:r w:rsidRPr="00A01DB0">
        <w:t xml:space="preserve">signs until </w:t>
      </w:r>
      <w:r w:rsidR="00E34426" w:rsidRPr="00A01DB0">
        <w:t xml:space="preserve">the </w:t>
      </w:r>
      <w:r w:rsidRPr="00A01DB0">
        <w:t>language and format have been approved by Ecology.</w:t>
      </w:r>
    </w:p>
    <w:p w:rsidR="00B82F85" w:rsidRPr="00A01DB0" w:rsidRDefault="00B82F85" w:rsidP="00E00DFE">
      <w:pPr>
        <w:pStyle w:val="Heading1"/>
        <w:numPr>
          <w:ilvl w:val="0"/>
          <w:numId w:val="5"/>
        </w:numPr>
      </w:pPr>
      <w:bookmarkStart w:id="21" w:name="_Toc323131099"/>
      <w:r w:rsidRPr="00A01DB0">
        <w:t>Record</w:t>
      </w:r>
      <w:r w:rsidR="007C6BDB" w:rsidRPr="00A01DB0">
        <w:t>keeping</w:t>
      </w:r>
      <w:bookmarkEnd w:id="21"/>
    </w:p>
    <w:p w:rsidR="00B82F85" w:rsidRPr="00A01DB0" w:rsidRDefault="002E6133" w:rsidP="00B82F85">
      <w:pPr>
        <w:rPr>
          <w:szCs w:val="22"/>
        </w:rPr>
      </w:pPr>
      <w:r w:rsidRPr="00A01DB0">
        <w:rPr>
          <w:szCs w:val="22"/>
        </w:rPr>
        <w:t>Explain how you will keep records on land application activities</w:t>
      </w:r>
      <w:r w:rsidR="00C25AAA">
        <w:rPr>
          <w:szCs w:val="22"/>
        </w:rPr>
        <w:t xml:space="preserve">. You’ll need to have a Records Form. </w:t>
      </w:r>
      <w:r w:rsidR="00C25AAA">
        <w:t>Sub</w:t>
      </w:r>
      <w:r w:rsidR="00C25AAA" w:rsidRPr="00A01DB0">
        <w:t xml:space="preserve">mit your </w:t>
      </w:r>
      <w:r w:rsidR="00C25AAA">
        <w:t>Records F</w:t>
      </w:r>
      <w:r w:rsidR="00C25AAA" w:rsidRPr="00A01DB0">
        <w:t>orm as an Appendix.</w:t>
      </w:r>
      <w:r w:rsidR="00C25AAA">
        <w:t xml:space="preserve"> </w:t>
      </w:r>
      <w:r w:rsidR="007C6BDB" w:rsidRPr="00A01DB0">
        <w:rPr>
          <w:szCs w:val="22"/>
        </w:rPr>
        <w:t>For each site or field you</w:t>
      </w:r>
      <w:r w:rsidR="00E54AB3" w:rsidRPr="00A01DB0">
        <w:rPr>
          <w:szCs w:val="22"/>
        </w:rPr>
        <w:t>’ll</w:t>
      </w:r>
      <w:r w:rsidR="007C6BDB" w:rsidRPr="00A01DB0">
        <w:rPr>
          <w:szCs w:val="22"/>
        </w:rPr>
        <w:t xml:space="preserve"> </w:t>
      </w:r>
      <w:r w:rsidR="00F604D7" w:rsidRPr="00A01DB0">
        <w:rPr>
          <w:szCs w:val="22"/>
        </w:rPr>
        <w:t xml:space="preserve">need to </w:t>
      </w:r>
      <w:r w:rsidR="007C6BDB" w:rsidRPr="00A01DB0">
        <w:rPr>
          <w:szCs w:val="22"/>
        </w:rPr>
        <w:t>keep records on the following</w:t>
      </w:r>
      <w:r w:rsidR="00F67E43" w:rsidRPr="00A01DB0">
        <w:rPr>
          <w:szCs w:val="22"/>
        </w:rPr>
        <w:t>:</w:t>
      </w:r>
    </w:p>
    <w:p w:rsidR="00F67E43" w:rsidRPr="00A01DB0" w:rsidRDefault="00EF6251" w:rsidP="00BB069C">
      <w:pPr>
        <w:pStyle w:val="Bullet1"/>
        <w:spacing w:after="120"/>
      </w:pPr>
      <w:r>
        <w:t>S</w:t>
      </w:r>
      <w:r w:rsidR="00B82F85" w:rsidRPr="00A01DB0">
        <w:t xml:space="preserve">ampling and analysis data you were responsible to obtain or </w:t>
      </w:r>
      <w:r w:rsidR="00EA5DE6">
        <w:t>that</w:t>
      </w:r>
      <w:r w:rsidR="00EA5DE6" w:rsidRPr="00A01DB0">
        <w:t xml:space="preserve"> </w:t>
      </w:r>
      <w:r w:rsidR="00F67E43" w:rsidRPr="00A01DB0">
        <w:t>you used to make decisions on land application.</w:t>
      </w:r>
    </w:p>
    <w:p w:rsidR="00B82F85" w:rsidRPr="00A01DB0" w:rsidRDefault="00B82F85" w:rsidP="00BB069C">
      <w:pPr>
        <w:pStyle w:val="Bullet1"/>
        <w:spacing w:after="120"/>
      </w:pPr>
      <w:r w:rsidRPr="00A01DB0">
        <w:t>The source of biosolids delivered</w:t>
      </w:r>
      <w:r w:rsidR="007C6BDB" w:rsidRPr="00A01DB0">
        <w:t>.</w:t>
      </w:r>
    </w:p>
    <w:p w:rsidR="00B82F85" w:rsidRPr="00A01DB0" w:rsidRDefault="00B82F85" w:rsidP="00BB069C">
      <w:pPr>
        <w:pStyle w:val="Bullet1"/>
        <w:spacing w:after="120"/>
      </w:pPr>
      <w:r w:rsidRPr="00A01DB0">
        <w:t>The</w:t>
      </w:r>
      <w:r w:rsidR="007C6BDB" w:rsidRPr="00A01DB0">
        <w:t xml:space="preserve"> amount of biosolids delivered.</w:t>
      </w:r>
    </w:p>
    <w:p w:rsidR="00B82F85" w:rsidRPr="00A01DB0" w:rsidRDefault="00B82F85" w:rsidP="00BB069C">
      <w:pPr>
        <w:pStyle w:val="Bullet1"/>
        <w:spacing w:after="120"/>
      </w:pPr>
      <w:r w:rsidRPr="00A01DB0">
        <w:t>The amount of biosolids applied</w:t>
      </w:r>
      <w:r w:rsidR="00DA21D3" w:rsidRPr="00A01DB0">
        <w:t>.</w:t>
      </w:r>
    </w:p>
    <w:p w:rsidR="00830600" w:rsidRPr="00A01DB0" w:rsidRDefault="00830600" w:rsidP="00BB069C">
      <w:pPr>
        <w:pStyle w:val="Bullet1"/>
        <w:spacing w:after="120"/>
      </w:pPr>
      <w:r w:rsidRPr="00A01DB0">
        <w:t>The number of acres on which biosolids were applied.</w:t>
      </w:r>
    </w:p>
    <w:p w:rsidR="00830600" w:rsidRPr="00A01DB0" w:rsidRDefault="00830600" w:rsidP="00BB069C">
      <w:pPr>
        <w:pStyle w:val="Bullet1"/>
        <w:spacing w:after="120"/>
      </w:pPr>
      <w:r w:rsidRPr="00A01DB0">
        <w:t>The rate of application.</w:t>
      </w:r>
    </w:p>
    <w:p w:rsidR="00F604D7" w:rsidRPr="00A01DB0" w:rsidRDefault="00F604D7" w:rsidP="00BB069C">
      <w:pPr>
        <w:pStyle w:val="Bullet1"/>
        <w:spacing w:after="120"/>
      </w:pPr>
      <w:r w:rsidRPr="00A01DB0">
        <w:t>The date biosolids were applied.</w:t>
      </w:r>
    </w:p>
    <w:p w:rsidR="00F604D7" w:rsidRPr="00A01DB0" w:rsidRDefault="00F604D7" w:rsidP="00BB069C">
      <w:pPr>
        <w:pStyle w:val="Bullet1"/>
        <w:spacing w:after="120"/>
      </w:pPr>
      <w:r w:rsidRPr="00A01DB0">
        <w:t>The targeted vegetation and its nitrogen requirement.</w:t>
      </w:r>
    </w:p>
    <w:p w:rsidR="00F604D7" w:rsidRPr="00A01DB0" w:rsidRDefault="00F604D7" w:rsidP="00BB069C">
      <w:pPr>
        <w:pStyle w:val="Bullet1"/>
        <w:spacing w:after="120"/>
      </w:pPr>
      <w:r w:rsidRPr="00A01DB0">
        <w:t>Information on how site management and access restrictions were met, including</w:t>
      </w:r>
      <w:r w:rsidR="0094623E">
        <w:t xml:space="preserve"> </w:t>
      </w:r>
      <w:r w:rsidR="004F79CD">
        <w:t>for livestock</w:t>
      </w:r>
      <w:r w:rsidRPr="00A01DB0">
        <w:t>.</w:t>
      </w:r>
    </w:p>
    <w:p w:rsidR="00F604D7" w:rsidRPr="00A01DB0" w:rsidRDefault="00F604D7" w:rsidP="00BB069C">
      <w:pPr>
        <w:pStyle w:val="Bullet1"/>
        <w:spacing w:after="120"/>
      </w:pPr>
      <w:r w:rsidRPr="00A01DB0">
        <w:t>Information on how vector attraction reduction requirements were met if biosolids were required to be tilled or injected.</w:t>
      </w:r>
    </w:p>
    <w:p w:rsidR="00B82F85" w:rsidRPr="00A01DB0" w:rsidRDefault="00B82F85" w:rsidP="001E54D6">
      <w:pPr>
        <w:pStyle w:val="Bullet1"/>
      </w:pPr>
      <w:r w:rsidRPr="00A01DB0">
        <w:t xml:space="preserve">The amount </w:t>
      </w:r>
      <w:r w:rsidR="00F604D7" w:rsidRPr="00A01DB0">
        <w:t>in storage</w:t>
      </w:r>
      <w:r w:rsidR="00DA21D3" w:rsidRPr="00A01DB0">
        <w:t>.</w:t>
      </w:r>
    </w:p>
    <w:p w:rsidR="00F604D7" w:rsidRPr="00A01DB0" w:rsidRDefault="00F604D7" w:rsidP="00E00DFE">
      <w:pPr>
        <w:pStyle w:val="Heading1"/>
        <w:numPr>
          <w:ilvl w:val="0"/>
          <w:numId w:val="5"/>
        </w:numPr>
      </w:pPr>
      <w:bookmarkStart w:id="22" w:name="_Toc323131100"/>
      <w:r w:rsidRPr="00A01DB0">
        <w:t>Additional Information</w:t>
      </w:r>
      <w:bookmarkEnd w:id="22"/>
    </w:p>
    <w:p w:rsidR="00F604D7" w:rsidRPr="00A01DB0" w:rsidRDefault="00F604D7" w:rsidP="00F604D7">
      <w:pPr>
        <w:rPr>
          <w:bCs/>
          <w:szCs w:val="22"/>
        </w:rPr>
      </w:pPr>
      <w:r w:rsidRPr="00A01DB0">
        <w:rPr>
          <w:bCs/>
          <w:szCs w:val="22"/>
        </w:rPr>
        <w:t xml:space="preserve">Provide any additional information </w:t>
      </w:r>
      <w:r w:rsidR="0026590B">
        <w:rPr>
          <w:bCs/>
          <w:szCs w:val="22"/>
        </w:rPr>
        <w:t xml:space="preserve">requested by </w:t>
      </w:r>
      <w:r w:rsidR="005758DC" w:rsidRPr="00A01DB0">
        <w:rPr>
          <w:bCs/>
          <w:szCs w:val="22"/>
        </w:rPr>
        <w:t xml:space="preserve">Ecology or </w:t>
      </w:r>
      <w:r w:rsidR="006B78E1" w:rsidRPr="00A01DB0">
        <w:rPr>
          <w:bCs/>
          <w:szCs w:val="22"/>
        </w:rPr>
        <w:t xml:space="preserve">that </w:t>
      </w:r>
      <w:r w:rsidRPr="00A01DB0">
        <w:rPr>
          <w:bCs/>
          <w:szCs w:val="22"/>
        </w:rPr>
        <w:t xml:space="preserve">you believe will be important in assessing the appropriateness of </w:t>
      </w:r>
      <w:r w:rsidR="002E6133" w:rsidRPr="00A01DB0">
        <w:rPr>
          <w:bCs/>
          <w:szCs w:val="22"/>
        </w:rPr>
        <w:t>the</w:t>
      </w:r>
      <w:r w:rsidRPr="00A01DB0">
        <w:rPr>
          <w:bCs/>
          <w:szCs w:val="22"/>
        </w:rPr>
        <w:t xml:space="preserve"> site for biosolids app</w:t>
      </w:r>
      <w:r w:rsidR="0026590B">
        <w:rPr>
          <w:bCs/>
          <w:szCs w:val="22"/>
        </w:rPr>
        <w:t>lication.</w:t>
      </w:r>
    </w:p>
    <w:p w:rsidR="005C279C" w:rsidRPr="00A01DB0" w:rsidRDefault="005C279C" w:rsidP="00DA21D3">
      <w:pPr>
        <w:pStyle w:val="Heading1"/>
      </w:pPr>
      <w:bookmarkStart w:id="23" w:name="_Toc323131101"/>
      <w:r w:rsidRPr="00A01DB0">
        <w:lastRenderedPageBreak/>
        <w:t>Appendixes</w:t>
      </w:r>
      <w:bookmarkEnd w:id="23"/>
    </w:p>
    <w:p w:rsidR="00C9160D" w:rsidRPr="003D40E3" w:rsidRDefault="00A34124" w:rsidP="003D40E3">
      <w:r w:rsidRPr="00A01DB0">
        <w:t>Include all A</w:t>
      </w:r>
      <w:r w:rsidR="003C50C0" w:rsidRPr="00A01DB0">
        <w:t>ppendixes</w:t>
      </w:r>
      <w:r w:rsidRPr="00A01DB0">
        <w:t xml:space="preserve"> you cited above</w:t>
      </w:r>
      <w:r w:rsidR="003C50C0" w:rsidRPr="00A01DB0">
        <w:t>.</w:t>
      </w:r>
    </w:p>
    <w:sectPr w:rsidR="00C9160D" w:rsidRPr="003D40E3" w:rsidSect="00687668">
      <w:headerReference w:type="even" r:id="rId26"/>
      <w:headerReference w:type="default" r:id="rId27"/>
      <w:headerReference w:type="first" r:id="rId28"/>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C23" w:rsidRDefault="000E1C23" w:rsidP="0022217C">
      <w:pPr>
        <w:spacing w:after="0"/>
      </w:pPr>
      <w:r>
        <w:separator/>
      </w:r>
    </w:p>
  </w:endnote>
  <w:endnote w:type="continuationSeparator" w:id="0">
    <w:p w:rsidR="000E1C23" w:rsidRDefault="000E1C23" w:rsidP="002221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799" w:rsidRPr="00CD4D2B" w:rsidRDefault="002E0799">
    <w:pPr>
      <w:pStyle w:val="Footer"/>
      <w:rPr>
        <w:b/>
        <w:sz w:val="20"/>
      </w:rPr>
    </w:pPr>
    <w:r w:rsidRPr="00CD4D2B">
      <w:rPr>
        <w:b/>
        <w:sz w:val="20"/>
      </w:rPr>
      <w:t xml:space="preserve">Insert </w:t>
    </w:r>
    <w:r>
      <w:rPr>
        <w:b/>
        <w:sz w:val="20"/>
      </w:rPr>
      <w:t>Plan Title</w:t>
    </w:r>
    <w:r w:rsidRPr="00CD4D2B">
      <w:rPr>
        <w:b/>
        <w:sz w:val="20"/>
      </w:rPr>
      <w:ptab w:relativeTo="margin" w:alignment="center" w:leader="none"/>
    </w:r>
    <w:r w:rsidRPr="00CD4D2B">
      <w:rPr>
        <w:b/>
        <w:sz w:val="20"/>
      </w:rPr>
      <w:t>Insert Version Date</w:t>
    </w:r>
    <w:r w:rsidRPr="00CD4D2B">
      <w:rPr>
        <w:b/>
        <w:sz w:val="20"/>
      </w:rPr>
      <w:tab/>
    </w:r>
    <w:sdt>
      <w:sdtPr>
        <w:rPr>
          <w:b/>
          <w:sz w:val="20"/>
        </w:rPr>
        <w:id w:val="101549148"/>
        <w:docPartObj>
          <w:docPartGallery w:val="Page Numbers (Top of Page)"/>
          <w:docPartUnique/>
        </w:docPartObj>
      </w:sdtPr>
      <w:sdtEndPr/>
      <w:sdtContent>
        <w:r w:rsidRPr="00CD4D2B">
          <w:rPr>
            <w:b/>
            <w:sz w:val="20"/>
          </w:rPr>
          <w:t xml:space="preserve">Page </w:t>
        </w:r>
        <w:r w:rsidR="008E3AEA" w:rsidRPr="00CD4D2B">
          <w:rPr>
            <w:b/>
            <w:sz w:val="20"/>
          </w:rPr>
          <w:fldChar w:fldCharType="begin"/>
        </w:r>
        <w:r w:rsidRPr="00CD4D2B">
          <w:rPr>
            <w:b/>
            <w:sz w:val="20"/>
          </w:rPr>
          <w:instrText xml:space="preserve"> PAGE </w:instrText>
        </w:r>
        <w:r w:rsidR="008E3AEA" w:rsidRPr="00CD4D2B">
          <w:rPr>
            <w:b/>
            <w:sz w:val="20"/>
          </w:rPr>
          <w:fldChar w:fldCharType="separate"/>
        </w:r>
        <w:r w:rsidR="00FA12C0">
          <w:rPr>
            <w:b/>
            <w:noProof/>
            <w:sz w:val="20"/>
          </w:rPr>
          <w:t>10</w:t>
        </w:r>
        <w:r w:rsidR="008E3AEA" w:rsidRPr="00CD4D2B">
          <w:rPr>
            <w:b/>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C23" w:rsidRDefault="000E1C23" w:rsidP="0022217C">
      <w:pPr>
        <w:spacing w:after="0"/>
      </w:pPr>
      <w:r>
        <w:separator/>
      </w:r>
    </w:p>
  </w:footnote>
  <w:footnote w:type="continuationSeparator" w:id="0">
    <w:p w:rsidR="000E1C23" w:rsidRDefault="000E1C23" w:rsidP="0022217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799" w:rsidRDefault="002E07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799" w:rsidRDefault="002E07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799" w:rsidRDefault="002E07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B7BD1"/>
    <w:multiLevelType w:val="hybridMultilevel"/>
    <w:tmpl w:val="100E3D28"/>
    <w:lvl w:ilvl="0" w:tplc="0556EFB0">
      <w:start w:val="1"/>
      <w:numFmt w:val="decimal"/>
      <w:pStyle w:val="Number1"/>
      <w:lvlText w:val="%1)"/>
      <w:lvlJc w:val="left"/>
      <w:pPr>
        <w:ind w:left="720" w:hanging="360"/>
      </w:pPr>
      <w:rPr>
        <w:rFonts w:hint="default"/>
      </w:rPr>
    </w:lvl>
    <w:lvl w:ilvl="1" w:tplc="DDC8DCD0">
      <w:start w:val="1"/>
      <w:numFmt w:val="lowerLetter"/>
      <w:pStyle w:val="Number2"/>
      <w:lvlText w:val="%2)"/>
      <w:lvlJc w:val="left"/>
      <w:pPr>
        <w:ind w:left="1080" w:hanging="360"/>
      </w:pPr>
      <w:rPr>
        <w:rFonts w:hint="default"/>
      </w:rPr>
    </w:lvl>
    <w:lvl w:ilvl="2" w:tplc="98E05880">
      <w:start w:val="1"/>
      <w:numFmt w:val="lowerRoman"/>
      <w:pStyle w:val="Number3"/>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E5AC0"/>
    <w:multiLevelType w:val="hybridMultilevel"/>
    <w:tmpl w:val="0F82591E"/>
    <w:lvl w:ilvl="0" w:tplc="BF524034">
      <w:start w:val="1"/>
      <w:numFmt w:val="bullet"/>
      <w:lvlText w:val=""/>
      <w:lvlJc w:val="left"/>
      <w:pPr>
        <w:ind w:left="720" w:hanging="360"/>
      </w:pPr>
      <w:rPr>
        <w:rFonts w:ascii="Symbol" w:hAnsi="Symbol" w:hint="default"/>
      </w:rPr>
    </w:lvl>
    <w:lvl w:ilvl="1" w:tplc="42FE7C3E">
      <w:start w:val="1"/>
      <w:numFmt w:val="bullet"/>
      <w:pStyle w:val="Bullet2"/>
      <w:lvlText w:val="o"/>
      <w:lvlJc w:val="left"/>
      <w:pPr>
        <w:ind w:left="108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E4F9F"/>
    <w:multiLevelType w:val="multilevel"/>
    <w:tmpl w:val="CA4449BE"/>
    <w:lvl w:ilvl="0">
      <w:start w:val="1"/>
      <w:numFmt w:val="decimal"/>
      <w:pStyle w:val="SubsectionNumbering"/>
      <w:lvlText w:val="(%1)"/>
      <w:lvlJc w:val="left"/>
      <w:pPr>
        <w:tabs>
          <w:tab w:val="num" w:pos="-31680"/>
        </w:tabs>
        <w:ind w:left="360" w:hanging="360"/>
      </w:pPr>
      <w:rPr>
        <w:rFonts w:hint="default"/>
      </w:rPr>
    </w:lvl>
    <w:lvl w:ilvl="1">
      <w:start w:val="1"/>
      <w:numFmt w:val="lowerLetter"/>
      <w:lvlText w:val="(%2)"/>
      <w:lvlJc w:val="left"/>
      <w:pPr>
        <w:tabs>
          <w:tab w:val="num" w:pos="-31680"/>
        </w:tabs>
        <w:ind w:left="720" w:hanging="360"/>
      </w:pPr>
      <w:rPr>
        <w:rFonts w:hint="default"/>
      </w:rPr>
    </w:lvl>
    <w:lvl w:ilvl="2">
      <w:start w:val="1"/>
      <w:numFmt w:val="lowerRoman"/>
      <w:lvlText w:val="(%3)"/>
      <w:lvlJc w:val="left"/>
      <w:pPr>
        <w:tabs>
          <w:tab w:val="num" w:pos="-31680"/>
        </w:tabs>
        <w:ind w:left="1080" w:hanging="360"/>
      </w:pPr>
      <w:rPr>
        <w:rFonts w:hint="default"/>
      </w:rPr>
    </w:lvl>
    <w:lvl w:ilvl="3">
      <w:start w:val="1"/>
      <w:numFmt w:val="upperLetter"/>
      <w:lvlText w:val="(%4)"/>
      <w:lvlJc w:val="left"/>
      <w:pPr>
        <w:tabs>
          <w:tab w:val="num" w:pos="-31680"/>
        </w:tabs>
        <w:ind w:left="1440" w:hanging="360"/>
      </w:pPr>
      <w:rPr>
        <w:rFonts w:hint="default"/>
      </w:rPr>
    </w:lvl>
    <w:lvl w:ilvl="4">
      <w:start w:val="1"/>
      <w:numFmt w:val="upperRoman"/>
      <w:lvlText w:val="(%5)"/>
      <w:lvlJc w:val="left"/>
      <w:pPr>
        <w:tabs>
          <w:tab w:val="num" w:pos="-31680"/>
        </w:tabs>
        <w:ind w:left="1800" w:hanging="36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34D1667D"/>
    <w:multiLevelType w:val="multilevel"/>
    <w:tmpl w:val="3BC6887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62116C33"/>
    <w:multiLevelType w:val="hybridMultilevel"/>
    <w:tmpl w:val="BDBE9526"/>
    <w:lvl w:ilvl="0" w:tplc="4E6E654A">
      <w:start w:val="1"/>
      <w:numFmt w:val="bullet"/>
      <w:pStyle w:va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pStyle w:val="Bullet3"/>
      <w:lvlText w:val=""/>
      <w:lvlJc w:val="left"/>
      <w:pPr>
        <w:ind w:left="14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C0"/>
    <w:rsid w:val="00000015"/>
    <w:rsid w:val="000007CA"/>
    <w:rsid w:val="00000D2B"/>
    <w:rsid w:val="000010C1"/>
    <w:rsid w:val="00002B48"/>
    <w:rsid w:val="00003ADA"/>
    <w:rsid w:val="000045F4"/>
    <w:rsid w:val="00004A9F"/>
    <w:rsid w:val="00004CA8"/>
    <w:rsid w:val="000051EA"/>
    <w:rsid w:val="000053DF"/>
    <w:rsid w:val="0000545F"/>
    <w:rsid w:val="000054E1"/>
    <w:rsid w:val="00005A2C"/>
    <w:rsid w:val="00005B44"/>
    <w:rsid w:val="00005CCA"/>
    <w:rsid w:val="00005FC5"/>
    <w:rsid w:val="000062A3"/>
    <w:rsid w:val="00007199"/>
    <w:rsid w:val="0000790D"/>
    <w:rsid w:val="00012059"/>
    <w:rsid w:val="0001288D"/>
    <w:rsid w:val="0001294E"/>
    <w:rsid w:val="00012AD6"/>
    <w:rsid w:val="000135B1"/>
    <w:rsid w:val="00013E40"/>
    <w:rsid w:val="00014010"/>
    <w:rsid w:val="00014750"/>
    <w:rsid w:val="00014D9D"/>
    <w:rsid w:val="00014F01"/>
    <w:rsid w:val="000153A6"/>
    <w:rsid w:val="00015C0F"/>
    <w:rsid w:val="000167AC"/>
    <w:rsid w:val="00016D68"/>
    <w:rsid w:val="00017518"/>
    <w:rsid w:val="00017F90"/>
    <w:rsid w:val="00020457"/>
    <w:rsid w:val="00020D1F"/>
    <w:rsid w:val="00021CE0"/>
    <w:rsid w:val="0002377F"/>
    <w:rsid w:val="00023F5D"/>
    <w:rsid w:val="000248BA"/>
    <w:rsid w:val="000252A2"/>
    <w:rsid w:val="000259C8"/>
    <w:rsid w:val="00025B31"/>
    <w:rsid w:val="00025C90"/>
    <w:rsid w:val="00026428"/>
    <w:rsid w:val="00026CA0"/>
    <w:rsid w:val="000278EF"/>
    <w:rsid w:val="00030335"/>
    <w:rsid w:val="0003054C"/>
    <w:rsid w:val="000308EF"/>
    <w:rsid w:val="00030AEA"/>
    <w:rsid w:val="00031B7B"/>
    <w:rsid w:val="00031CB0"/>
    <w:rsid w:val="000320CB"/>
    <w:rsid w:val="000321C6"/>
    <w:rsid w:val="0003227D"/>
    <w:rsid w:val="000330FA"/>
    <w:rsid w:val="000331C3"/>
    <w:rsid w:val="000334EE"/>
    <w:rsid w:val="00033553"/>
    <w:rsid w:val="00033620"/>
    <w:rsid w:val="00034548"/>
    <w:rsid w:val="00034BAB"/>
    <w:rsid w:val="00035FEE"/>
    <w:rsid w:val="000361F0"/>
    <w:rsid w:val="00036231"/>
    <w:rsid w:val="0003678D"/>
    <w:rsid w:val="00036B8E"/>
    <w:rsid w:val="00036D9C"/>
    <w:rsid w:val="00036F09"/>
    <w:rsid w:val="000401DC"/>
    <w:rsid w:val="000407A5"/>
    <w:rsid w:val="000408FB"/>
    <w:rsid w:val="00041C58"/>
    <w:rsid w:val="000420B1"/>
    <w:rsid w:val="00042457"/>
    <w:rsid w:val="00043513"/>
    <w:rsid w:val="000441A4"/>
    <w:rsid w:val="00044E69"/>
    <w:rsid w:val="00044FD8"/>
    <w:rsid w:val="00045820"/>
    <w:rsid w:val="00045B1F"/>
    <w:rsid w:val="000477A1"/>
    <w:rsid w:val="00047F74"/>
    <w:rsid w:val="0005067D"/>
    <w:rsid w:val="00050BCE"/>
    <w:rsid w:val="00051483"/>
    <w:rsid w:val="00051CD2"/>
    <w:rsid w:val="00051F09"/>
    <w:rsid w:val="0005244D"/>
    <w:rsid w:val="00054B40"/>
    <w:rsid w:val="00054BCA"/>
    <w:rsid w:val="00054C19"/>
    <w:rsid w:val="00054F43"/>
    <w:rsid w:val="00055A6D"/>
    <w:rsid w:val="00055F2B"/>
    <w:rsid w:val="000566DB"/>
    <w:rsid w:val="00056F8A"/>
    <w:rsid w:val="00057223"/>
    <w:rsid w:val="0006047A"/>
    <w:rsid w:val="00060A57"/>
    <w:rsid w:val="00060C3C"/>
    <w:rsid w:val="00060E66"/>
    <w:rsid w:val="000616BE"/>
    <w:rsid w:val="00061846"/>
    <w:rsid w:val="0006190F"/>
    <w:rsid w:val="00061B8C"/>
    <w:rsid w:val="00062943"/>
    <w:rsid w:val="000638E2"/>
    <w:rsid w:val="00063C52"/>
    <w:rsid w:val="00063D45"/>
    <w:rsid w:val="00063DAE"/>
    <w:rsid w:val="00064766"/>
    <w:rsid w:val="00064F4C"/>
    <w:rsid w:val="0006515B"/>
    <w:rsid w:val="0006590F"/>
    <w:rsid w:val="00066EE4"/>
    <w:rsid w:val="00070081"/>
    <w:rsid w:val="000707CF"/>
    <w:rsid w:val="000707FB"/>
    <w:rsid w:val="0007146C"/>
    <w:rsid w:val="00071FD7"/>
    <w:rsid w:val="00073A24"/>
    <w:rsid w:val="000745DF"/>
    <w:rsid w:val="00074706"/>
    <w:rsid w:val="000758B7"/>
    <w:rsid w:val="00075B09"/>
    <w:rsid w:val="00076128"/>
    <w:rsid w:val="00076B48"/>
    <w:rsid w:val="00076CD4"/>
    <w:rsid w:val="000776B8"/>
    <w:rsid w:val="000779DB"/>
    <w:rsid w:val="000801DC"/>
    <w:rsid w:val="00080276"/>
    <w:rsid w:val="000809E5"/>
    <w:rsid w:val="00080BF2"/>
    <w:rsid w:val="00080DB0"/>
    <w:rsid w:val="0008263F"/>
    <w:rsid w:val="00082D41"/>
    <w:rsid w:val="0008391A"/>
    <w:rsid w:val="0008483C"/>
    <w:rsid w:val="0008541C"/>
    <w:rsid w:val="00086A89"/>
    <w:rsid w:val="00086E0A"/>
    <w:rsid w:val="000901E6"/>
    <w:rsid w:val="000905DD"/>
    <w:rsid w:val="00091497"/>
    <w:rsid w:val="000915CB"/>
    <w:rsid w:val="0009170A"/>
    <w:rsid w:val="0009230A"/>
    <w:rsid w:val="00092364"/>
    <w:rsid w:val="00092612"/>
    <w:rsid w:val="000932C1"/>
    <w:rsid w:val="00093321"/>
    <w:rsid w:val="0009342B"/>
    <w:rsid w:val="00093BDA"/>
    <w:rsid w:val="00094DEB"/>
    <w:rsid w:val="00094EEB"/>
    <w:rsid w:val="00095419"/>
    <w:rsid w:val="000955BF"/>
    <w:rsid w:val="00096774"/>
    <w:rsid w:val="000967CE"/>
    <w:rsid w:val="00097604"/>
    <w:rsid w:val="00097691"/>
    <w:rsid w:val="000978AE"/>
    <w:rsid w:val="00097A07"/>
    <w:rsid w:val="000A1789"/>
    <w:rsid w:val="000A1BA8"/>
    <w:rsid w:val="000A1D3D"/>
    <w:rsid w:val="000A26BD"/>
    <w:rsid w:val="000A3398"/>
    <w:rsid w:val="000A37A0"/>
    <w:rsid w:val="000A3C16"/>
    <w:rsid w:val="000A4111"/>
    <w:rsid w:val="000A58AC"/>
    <w:rsid w:val="000A5AA9"/>
    <w:rsid w:val="000A5D94"/>
    <w:rsid w:val="000A7178"/>
    <w:rsid w:val="000B1053"/>
    <w:rsid w:val="000B2342"/>
    <w:rsid w:val="000B2D21"/>
    <w:rsid w:val="000B2D70"/>
    <w:rsid w:val="000B2F4B"/>
    <w:rsid w:val="000B399F"/>
    <w:rsid w:val="000B3B28"/>
    <w:rsid w:val="000B40D1"/>
    <w:rsid w:val="000B4C2F"/>
    <w:rsid w:val="000B58D5"/>
    <w:rsid w:val="000B68C9"/>
    <w:rsid w:val="000B6CF6"/>
    <w:rsid w:val="000B6E5D"/>
    <w:rsid w:val="000B7C94"/>
    <w:rsid w:val="000B7DA3"/>
    <w:rsid w:val="000C0806"/>
    <w:rsid w:val="000C0D54"/>
    <w:rsid w:val="000C1034"/>
    <w:rsid w:val="000C1044"/>
    <w:rsid w:val="000C1D60"/>
    <w:rsid w:val="000C1DA1"/>
    <w:rsid w:val="000C1F83"/>
    <w:rsid w:val="000C23D4"/>
    <w:rsid w:val="000C2539"/>
    <w:rsid w:val="000C2989"/>
    <w:rsid w:val="000C32F4"/>
    <w:rsid w:val="000C3C7E"/>
    <w:rsid w:val="000C3C8F"/>
    <w:rsid w:val="000C3F5F"/>
    <w:rsid w:val="000C40DC"/>
    <w:rsid w:val="000C4150"/>
    <w:rsid w:val="000C45B9"/>
    <w:rsid w:val="000C4F64"/>
    <w:rsid w:val="000C54BE"/>
    <w:rsid w:val="000C6163"/>
    <w:rsid w:val="000C6648"/>
    <w:rsid w:val="000C69BC"/>
    <w:rsid w:val="000C6CCD"/>
    <w:rsid w:val="000C712B"/>
    <w:rsid w:val="000C7315"/>
    <w:rsid w:val="000C78BA"/>
    <w:rsid w:val="000D00D3"/>
    <w:rsid w:val="000D0320"/>
    <w:rsid w:val="000D0658"/>
    <w:rsid w:val="000D0738"/>
    <w:rsid w:val="000D0BBB"/>
    <w:rsid w:val="000D0D5D"/>
    <w:rsid w:val="000D160A"/>
    <w:rsid w:val="000D1A19"/>
    <w:rsid w:val="000D1D85"/>
    <w:rsid w:val="000D20FB"/>
    <w:rsid w:val="000D2654"/>
    <w:rsid w:val="000D2A71"/>
    <w:rsid w:val="000D432E"/>
    <w:rsid w:val="000D44E8"/>
    <w:rsid w:val="000D47CA"/>
    <w:rsid w:val="000D57D1"/>
    <w:rsid w:val="000D5862"/>
    <w:rsid w:val="000D65EC"/>
    <w:rsid w:val="000E1C23"/>
    <w:rsid w:val="000E1D45"/>
    <w:rsid w:val="000E1EC9"/>
    <w:rsid w:val="000E24CD"/>
    <w:rsid w:val="000E2D2A"/>
    <w:rsid w:val="000E2F44"/>
    <w:rsid w:val="000E31C6"/>
    <w:rsid w:val="000E3498"/>
    <w:rsid w:val="000E39CA"/>
    <w:rsid w:val="000E437B"/>
    <w:rsid w:val="000E43EC"/>
    <w:rsid w:val="000E4592"/>
    <w:rsid w:val="000E4D70"/>
    <w:rsid w:val="000E4F57"/>
    <w:rsid w:val="000E551E"/>
    <w:rsid w:val="000E63EA"/>
    <w:rsid w:val="000E7032"/>
    <w:rsid w:val="000E7505"/>
    <w:rsid w:val="000E7BF2"/>
    <w:rsid w:val="000F003F"/>
    <w:rsid w:val="000F0837"/>
    <w:rsid w:val="000F0BEF"/>
    <w:rsid w:val="000F0CD8"/>
    <w:rsid w:val="000F128A"/>
    <w:rsid w:val="000F1710"/>
    <w:rsid w:val="000F21A0"/>
    <w:rsid w:val="000F2436"/>
    <w:rsid w:val="000F2E72"/>
    <w:rsid w:val="000F3BF0"/>
    <w:rsid w:val="000F3C3A"/>
    <w:rsid w:val="000F580E"/>
    <w:rsid w:val="000F621C"/>
    <w:rsid w:val="000F68FF"/>
    <w:rsid w:val="000F70B7"/>
    <w:rsid w:val="000F7A62"/>
    <w:rsid w:val="000F7F75"/>
    <w:rsid w:val="00100A5C"/>
    <w:rsid w:val="0010134F"/>
    <w:rsid w:val="001015D7"/>
    <w:rsid w:val="001016B5"/>
    <w:rsid w:val="00101720"/>
    <w:rsid w:val="00101820"/>
    <w:rsid w:val="00101965"/>
    <w:rsid w:val="00101BBE"/>
    <w:rsid w:val="00101C98"/>
    <w:rsid w:val="00101D19"/>
    <w:rsid w:val="0010284F"/>
    <w:rsid w:val="001029DA"/>
    <w:rsid w:val="00102CAF"/>
    <w:rsid w:val="00102CEE"/>
    <w:rsid w:val="00103BD7"/>
    <w:rsid w:val="00103EA5"/>
    <w:rsid w:val="0010422F"/>
    <w:rsid w:val="00104B65"/>
    <w:rsid w:val="0010648F"/>
    <w:rsid w:val="001072CA"/>
    <w:rsid w:val="001076C0"/>
    <w:rsid w:val="00107710"/>
    <w:rsid w:val="0011036D"/>
    <w:rsid w:val="00110C00"/>
    <w:rsid w:val="00111663"/>
    <w:rsid w:val="00111BB3"/>
    <w:rsid w:val="00111E8D"/>
    <w:rsid w:val="00112B01"/>
    <w:rsid w:val="00113182"/>
    <w:rsid w:val="00113D0C"/>
    <w:rsid w:val="001146A0"/>
    <w:rsid w:val="00114B9E"/>
    <w:rsid w:val="0011528E"/>
    <w:rsid w:val="0011554D"/>
    <w:rsid w:val="00115E89"/>
    <w:rsid w:val="001168EF"/>
    <w:rsid w:val="00116A22"/>
    <w:rsid w:val="00116D41"/>
    <w:rsid w:val="00116E12"/>
    <w:rsid w:val="001203A0"/>
    <w:rsid w:val="00120CDB"/>
    <w:rsid w:val="00120E92"/>
    <w:rsid w:val="00121A02"/>
    <w:rsid w:val="00122016"/>
    <w:rsid w:val="00122820"/>
    <w:rsid w:val="00122942"/>
    <w:rsid w:val="00122A61"/>
    <w:rsid w:val="00122E5D"/>
    <w:rsid w:val="0012334C"/>
    <w:rsid w:val="00123374"/>
    <w:rsid w:val="00123397"/>
    <w:rsid w:val="00123F53"/>
    <w:rsid w:val="0012462E"/>
    <w:rsid w:val="00125271"/>
    <w:rsid w:val="00125B68"/>
    <w:rsid w:val="00125C62"/>
    <w:rsid w:val="00125E54"/>
    <w:rsid w:val="0012610C"/>
    <w:rsid w:val="001266BF"/>
    <w:rsid w:val="00127497"/>
    <w:rsid w:val="00130390"/>
    <w:rsid w:val="001308E7"/>
    <w:rsid w:val="001310A5"/>
    <w:rsid w:val="0013158A"/>
    <w:rsid w:val="0013198B"/>
    <w:rsid w:val="001319EA"/>
    <w:rsid w:val="00132D53"/>
    <w:rsid w:val="00132ECC"/>
    <w:rsid w:val="001332C0"/>
    <w:rsid w:val="00133CE2"/>
    <w:rsid w:val="00134108"/>
    <w:rsid w:val="00134591"/>
    <w:rsid w:val="00134BE5"/>
    <w:rsid w:val="001369C3"/>
    <w:rsid w:val="00136E57"/>
    <w:rsid w:val="00137296"/>
    <w:rsid w:val="0014006E"/>
    <w:rsid w:val="001404F7"/>
    <w:rsid w:val="001407F1"/>
    <w:rsid w:val="00140F4A"/>
    <w:rsid w:val="00141063"/>
    <w:rsid w:val="001413D1"/>
    <w:rsid w:val="00141EBA"/>
    <w:rsid w:val="00141F8A"/>
    <w:rsid w:val="001424C0"/>
    <w:rsid w:val="00142B66"/>
    <w:rsid w:val="00142C27"/>
    <w:rsid w:val="00142FC7"/>
    <w:rsid w:val="001439BF"/>
    <w:rsid w:val="00143B12"/>
    <w:rsid w:val="00143E3D"/>
    <w:rsid w:val="001441C2"/>
    <w:rsid w:val="00144253"/>
    <w:rsid w:val="0014427B"/>
    <w:rsid w:val="001445A1"/>
    <w:rsid w:val="001446FA"/>
    <w:rsid w:val="00144915"/>
    <w:rsid w:val="001451B2"/>
    <w:rsid w:val="0014613B"/>
    <w:rsid w:val="00146195"/>
    <w:rsid w:val="001462ED"/>
    <w:rsid w:val="001466F4"/>
    <w:rsid w:val="00146B83"/>
    <w:rsid w:val="00146BA6"/>
    <w:rsid w:val="00146BF4"/>
    <w:rsid w:val="001472BC"/>
    <w:rsid w:val="00147564"/>
    <w:rsid w:val="001500BF"/>
    <w:rsid w:val="00150468"/>
    <w:rsid w:val="00150640"/>
    <w:rsid w:val="00153DAE"/>
    <w:rsid w:val="001543E0"/>
    <w:rsid w:val="001546E9"/>
    <w:rsid w:val="001556B3"/>
    <w:rsid w:val="00155AD7"/>
    <w:rsid w:val="00155CCC"/>
    <w:rsid w:val="00156360"/>
    <w:rsid w:val="00157B67"/>
    <w:rsid w:val="001603F8"/>
    <w:rsid w:val="00160465"/>
    <w:rsid w:val="001607B4"/>
    <w:rsid w:val="00160EAF"/>
    <w:rsid w:val="00162008"/>
    <w:rsid w:val="001620BC"/>
    <w:rsid w:val="00162889"/>
    <w:rsid w:val="00162FD7"/>
    <w:rsid w:val="0016394B"/>
    <w:rsid w:val="001639AF"/>
    <w:rsid w:val="00163D99"/>
    <w:rsid w:val="0016440A"/>
    <w:rsid w:val="00164F57"/>
    <w:rsid w:val="00164FF1"/>
    <w:rsid w:val="001659CB"/>
    <w:rsid w:val="00165F72"/>
    <w:rsid w:val="001664EB"/>
    <w:rsid w:val="0016694D"/>
    <w:rsid w:val="0016753E"/>
    <w:rsid w:val="00167A89"/>
    <w:rsid w:val="00167B47"/>
    <w:rsid w:val="00167C33"/>
    <w:rsid w:val="00167C9B"/>
    <w:rsid w:val="00167E13"/>
    <w:rsid w:val="00167EBD"/>
    <w:rsid w:val="00170316"/>
    <w:rsid w:val="001711EE"/>
    <w:rsid w:val="001713F3"/>
    <w:rsid w:val="00173307"/>
    <w:rsid w:val="001738EB"/>
    <w:rsid w:val="00173D76"/>
    <w:rsid w:val="00173EAE"/>
    <w:rsid w:val="0017455F"/>
    <w:rsid w:val="00174F53"/>
    <w:rsid w:val="00174F93"/>
    <w:rsid w:val="001750BF"/>
    <w:rsid w:val="00176C3C"/>
    <w:rsid w:val="00177431"/>
    <w:rsid w:val="00177836"/>
    <w:rsid w:val="00177CAC"/>
    <w:rsid w:val="00177D74"/>
    <w:rsid w:val="001804DD"/>
    <w:rsid w:val="0018068D"/>
    <w:rsid w:val="001816DC"/>
    <w:rsid w:val="00181F23"/>
    <w:rsid w:val="00182152"/>
    <w:rsid w:val="00182709"/>
    <w:rsid w:val="00182ABD"/>
    <w:rsid w:val="00182B23"/>
    <w:rsid w:val="00182D06"/>
    <w:rsid w:val="00182DDD"/>
    <w:rsid w:val="0018318C"/>
    <w:rsid w:val="0018352F"/>
    <w:rsid w:val="00184333"/>
    <w:rsid w:val="00184639"/>
    <w:rsid w:val="00184A4A"/>
    <w:rsid w:val="00184B80"/>
    <w:rsid w:val="00184FD4"/>
    <w:rsid w:val="0018505D"/>
    <w:rsid w:val="0018556C"/>
    <w:rsid w:val="00185675"/>
    <w:rsid w:val="00185991"/>
    <w:rsid w:val="00186BD1"/>
    <w:rsid w:val="00186EDF"/>
    <w:rsid w:val="001873DA"/>
    <w:rsid w:val="00187D4E"/>
    <w:rsid w:val="00187EF6"/>
    <w:rsid w:val="0019106A"/>
    <w:rsid w:val="0019115F"/>
    <w:rsid w:val="0019141B"/>
    <w:rsid w:val="00192209"/>
    <w:rsid w:val="0019240D"/>
    <w:rsid w:val="0019260B"/>
    <w:rsid w:val="001927C3"/>
    <w:rsid w:val="00192BE7"/>
    <w:rsid w:val="001941A1"/>
    <w:rsid w:val="001942E9"/>
    <w:rsid w:val="00194318"/>
    <w:rsid w:val="0019431A"/>
    <w:rsid w:val="001947F5"/>
    <w:rsid w:val="0019564B"/>
    <w:rsid w:val="001958AB"/>
    <w:rsid w:val="00196641"/>
    <w:rsid w:val="0019704B"/>
    <w:rsid w:val="00197AF4"/>
    <w:rsid w:val="00197E51"/>
    <w:rsid w:val="00197FB3"/>
    <w:rsid w:val="001A0300"/>
    <w:rsid w:val="001A11D0"/>
    <w:rsid w:val="001A2124"/>
    <w:rsid w:val="001A30B2"/>
    <w:rsid w:val="001A31CE"/>
    <w:rsid w:val="001A393F"/>
    <w:rsid w:val="001A3BCE"/>
    <w:rsid w:val="001A4A7B"/>
    <w:rsid w:val="001A4E97"/>
    <w:rsid w:val="001A530D"/>
    <w:rsid w:val="001A6669"/>
    <w:rsid w:val="001A69A4"/>
    <w:rsid w:val="001A73A8"/>
    <w:rsid w:val="001A7A69"/>
    <w:rsid w:val="001B0620"/>
    <w:rsid w:val="001B0CE5"/>
    <w:rsid w:val="001B1A6B"/>
    <w:rsid w:val="001B295C"/>
    <w:rsid w:val="001B2ED3"/>
    <w:rsid w:val="001B4525"/>
    <w:rsid w:val="001B48AF"/>
    <w:rsid w:val="001B494A"/>
    <w:rsid w:val="001B4957"/>
    <w:rsid w:val="001B541A"/>
    <w:rsid w:val="001B587B"/>
    <w:rsid w:val="001B5B42"/>
    <w:rsid w:val="001B5F5C"/>
    <w:rsid w:val="001B7044"/>
    <w:rsid w:val="001B7392"/>
    <w:rsid w:val="001B7B21"/>
    <w:rsid w:val="001B7DFA"/>
    <w:rsid w:val="001C02EF"/>
    <w:rsid w:val="001C0514"/>
    <w:rsid w:val="001C0D62"/>
    <w:rsid w:val="001C1753"/>
    <w:rsid w:val="001C1BAA"/>
    <w:rsid w:val="001C2493"/>
    <w:rsid w:val="001C2F4B"/>
    <w:rsid w:val="001C379E"/>
    <w:rsid w:val="001C3A17"/>
    <w:rsid w:val="001C419D"/>
    <w:rsid w:val="001C4217"/>
    <w:rsid w:val="001C574B"/>
    <w:rsid w:val="001C5D7F"/>
    <w:rsid w:val="001C6546"/>
    <w:rsid w:val="001C70E4"/>
    <w:rsid w:val="001C7F7C"/>
    <w:rsid w:val="001D0947"/>
    <w:rsid w:val="001D0F89"/>
    <w:rsid w:val="001D21AD"/>
    <w:rsid w:val="001D2369"/>
    <w:rsid w:val="001D30E1"/>
    <w:rsid w:val="001D3700"/>
    <w:rsid w:val="001D3807"/>
    <w:rsid w:val="001D5043"/>
    <w:rsid w:val="001D58B5"/>
    <w:rsid w:val="001D6E42"/>
    <w:rsid w:val="001D7AD4"/>
    <w:rsid w:val="001D7F85"/>
    <w:rsid w:val="001E0070"/>
    <w:rsid w:val="001E030F"/>
    <w:rsid w:val="001E0B26"/>
    <w:rsid w:val="001E0C1D"/>
    <w:rsid w:val="001E0C2E"/>
    <w:rsid w:val="001E0E55"/>
    <w:rsid w:val="001E1CBC"/>
    <w:rsid w:val="001E2F17"/>
    <w:rsid w:val="001E302F"/>
    <w:rsid w:val="001E3CBC"/>
    <w:rsid w:val="001E54D6"/>
    <w:rsid w:val="001E5543"/>
    <w:rsid w:val="001E5775"/>
    <w:rsid w:val="001E5941"/>
    <w:rsid w:val="001E59B3"/>
    <w:rsid w:val="001E69E1"/>
    <w:rsid w:val="001E6A7D"/>
    <w:rsid w:val="001E70AE"/>
    <w:rsid w:val="001E70EB"/>
    <w:rsid w:val="001E75CF"/>
    <w:rsid w:val="001E7641"/>
    <w:rsid w:val="001E7A0A"/>
    <w:rsid w:val="001F0194"/>
    <w:rsid w:val="001F08F7"/>
    <w:rsid w:val="001F0CCA"/>
    <w:rsid w:val="001F0DAA"/>
    <w:rsid w:val="001F11F0"/>
    <w:rsid w:val="001F1B45"/>
    <w:rsid w:val="001F1D85"/>
    <w:rsid w:val="001F2CCB"/>
    <w:rsid w:val="001F3F45"/>
    <w:rsid w:val="001F469E"/>
    <w:rsid w:val="001F64AA"/>
    <w:rsid w:val="001F66C9"/>
    <w:rsid w:val="001F6ACD"/>
    <w:rsid w:val="001F7F6E"/>
    <w:rsid w:val="002000A3"/>
    <w:rsid w:val="00200368"/>
    <w:rsid w:val="002005F5"/>
    <w:rsid w:val="002007EF"/>
    <w:rsid w:val="00200A6C"/>
    <w:rsid w:val="00200A8A"/>
    <w:rsid w:val="00200B9C"/>
    <w:rsid w:val="0020237F"/>
    <w:rsid w:val="002025DD"/>
    <w:rsid w:val="00202813"/>
    <w:rsid w:val="00202AAB"/>
    <w:rsid w:val="00203D45"/>
    <w:rsid w:val="00203E64"/>
    <w:rsid w:val="00203EB0"/>
    <w:rsid w:val="00204010"/>
    <w:rsid w:val="00204195"/>
    <w:rsid w:val="002041D5"/>
    <w:rsid w:val="002043AF"/>
    <w:rsid w:val="0020521B"/>
    <w:rsid w:val="002055E5"/>
    <w:rsid w:val="002065AA"/>
    <w:rsid w:val="00206764"/>
    <w:rsid w:val="002067FF"/>
    <w:rsid w:val="00207227"/>
    <w:rsid w:val="00210000"/>
    <w:rsid w:val="002111A1"/>
    <w:rsid w:val="00211B7B"/>
    <w:rsid w:val="002124A9"/>
    <w:rsid w:val="002125B8"/>
    <w:rsid w:val="00213285"/>
    <w:rsid w:val="00213296"/>
    <w:rsid w:val="00213843"/>
    <w:rsid w:val="00213FD9"/>
    <w:rsid w:val="002141CF"/>
    <w:rsid w:val="00214321"/>
    <w:rsid w:val="002152E3"/>
    <w:rsid w:val="0021571D"/>
    <w:rsid w:val="00216B23"/>
    <w:rsid w:val="00216DAE"/>
    <w:rsid w:val="00217363"/>
    <w:rsid w:val="00217761"/>
    <w:rsid w:val="00217944"/>
    <w:rsid w:val="00217BDC"/>
    <w:rsid w:val="00220194"/>
    <w:rsid w:val="002210B1"/>
    <w:rsid w:val="002215D9"/>
    <w:rsid w:val="00221D40"/>
    <w:rsid w:val="0022217C"/>
    <w:rsid w:val="00222386"/>
    <w:rsid w:val="002223E5"/>
    <w:rsid w:val="00222424"/>
    <w:rsid w:val="00222EBD"/>
    <w:rsid w:val="002231C4"/>
    <w:rsid w:val="00223AC2"/>
    <w:rsid w:val="00223AD4"/>
    <w:rsid w:val="00223BFB"/>
    <w:rsid w:val="0022411D"/>
    <w:rsid w:val="00224C01"/>
    <w:rsid w:val="00225409"/>
    <w:rsid w:val="002255BE"/>
    <w:rsid w:val="002258B2"/>
    <w:rsid w:val="002258F3"/>
    <w:rsid w:val="00225A40"/>
    <w:rsid w:val="00225A58"/>
    <w:rsid w:val="00225E8E"/>
    <w:rsid w:val="002266E0"/>
    <w:rsid w:val="002268C8"/>
    <w:rsid w:val="00226D73"/>
    <w:rsid w:val="00227330"/>
    <w:rsid w:val="002301EF"/>
    <w:rsid w:val="0023034E"/>
    <w:rsid w:val="002305E6"/>
    <w:rsid w:val="00231068"/>
    <w:rsid w:val="00231448"/>
    <w:rsid w:val="00231D8C"/>
    <w:rsid w:val="00231F5F"/>
    <w:rsid w:val="002320C6"/>
    <w:rsid w:val="00232B21"/>
    <w:rsid w:val="00232D96"/>
    <w:rsid w:val="00232E09"/>
    <w:rsid w:val="00233654"/>
    <w:rsid w:val="002338C7"/>
    <w:rsid w:val="00233BD0"/>
    <w:rsid w:val="00234D9D"/>
    <w:rsid w:val="002353C8"/>
    <w:rsid w:val="002357FC"/>
    <w:rsid w:val="00235CE7"/>
    <w:rsid w:val="0023689A"/>
    <w:rsid w:val="002369A8"/>
    <w:rsid w:val="00236F32"/>
    <w:rsid w:val="00237FFB"/>
    <w:rsid w:val="002404FD"/>
    <w:rsid w:val="002407B5"/>
    <w:rsid w:val="002435F4"/>
    <w:rsid w:val="0024418A"/>
    <w:rsid w:val="002442D8"/>
    <w:rsid w:val="00244BFE"/>
    <w:rsid w:val="00244F0D"/>
    <w:rsid w:val="002451B1"/>
    <w:rsid w:val="0024532F"/>
    <w:rsid w:val="00245786"/>
    <w:rsid w:val="0024592F"/>
    <w:rsid w:val="00245A7B"/>
    <w:rsid w:val="0024654C"/>
    <w:rsid w:val="0024741E"/>
    <w:rsid w:val="00247808"/>
    <w:rsid w:val="00247832"/>
    <w:rsid w:val="002509C1"/>
    <w:rsid w:val="0025137C"/>
    <w:rsid w:val="002516CE"/>
    <w:rsid w:val="00251852"/>
    <w:rsid w:val="00252392"/>
    <w:rsid w:val="002530EA"/>
    <w:rsid w:val="0025381F"/>
    <w:rsid w:val="00253D58"/>
    <w:rsid w:val="002542BD"/>
    <w:rsid w:val="0025487F"/>
    <w:rsid w:val="00256332"/>
    <w:rsid w:val="002570C6"/>
    <w:rsid w:val="002572E1"/>
    <w:rsid w:val="00257774"/>
    <w:rsid w:val="00260978"/>
    <w:rsid w:val="002611F2"/>
    <w:rsid w:val="00261776"/>
    <w:rsid w:val="00261B75"/>
    <w:rsid w:val="002624D9"/>
    <w:rsid w:val="00263769"/>
    <w:rsid w:val="00263B4E"/>
    <w:rsid w:val="002643CF"/>
    <w:rsid w:val="00264475"/>
    <w:rsid w:val="0026590B"/>
    <w:rsid w:val="00265D45"/>
    <w:rsid w:val="00265FCA"/>
    <w:rsid w:val="0026660A"/>
    <w:rsid w:val="002666D4"/>
    <w:rsid w:val="002671A7"/>
    <w:rsid w:val="00267605"/>
    <w:rsid w:val="00267710"/>
    <w:rsid w:val="002677E9"/>
    <w:rsid w:val="00267920"/>
    <w:rsid w:val="00267B5D"/>
    <w:rsid w:val="002705C0"/>
    <w:rsid w:val="00270903"/>
    <w:rsid w:val="00270A2D"/>
    <w:rsid w:val="00270FC0"/>
    <w:rsid w:val="00271FD6"/>
    <w:rsid w:val="0027225D"/>
    <w:rsid w:val="002722A1"/>
    <w:rsid w:val="002730E8"/>
    <w:rsid w:val="00273271"/>
    <w:rsid w:val="00273802"/>
    <w:rsid w:val="00273817"/>
    <w:rsid w:val="00273B69"/>
    <w:rsid w:val="00273BB7"/>
    <w:rsid w:val="00273D84"/>
    <w:rsid w:val="00274379"/>
    <w:rsid w:val="00274E9F"/>
    <w:rsid w:val="00275879"/>
    <w:rsid w:val="00275FCE"/>
    <w:rsid w:val="0027614E"/>
    <w:rsid w:val="00276E6B"/>
    <w:rsid w:val="002771BF"/>
    <w:rsid w:val="0027721A"/>
    <w:rsid w:val="0027721F"/>
    <w:rsid w:val="00277EF1"/>
    <w:rsid w:val="00280371"/>
    <w:rsid w:val="00280520"/>
    <w:rsid w:val="0028151D"/>
    <w:rsid w:val="0028167A"/>
    <w:rsid w:val="00281A3D"/>
    <w:rsid w:val="00282085"/>
    <w:rsid w:val="002822F0"/>
    <w:rsid w:val="002826EB"/>
    <w:rsid w:val="00282B4F"/>
    <w:rsid w:val="00283069"/>
    <w:rsid w:val="002830EF"/>
    <w:rsid w:val="002838FA"/>
    <w:rsid w:val="00283D9F"/>
    <w:rsid w:val="0028448E"/>
    <w:rsid w:val="00284B7C"/>
    <w:rsid w:val="00284DF0"/>
    <w:rsid w:val="002853C5"/>
    <w:rsid w:val="002854DA"/>
    <w:rsid w:val="0028554A"/>
    <w:rsid w:val="002862C8"/>
    <w:rsid w:val="00286409"/>
    <w:rsid w:val="00286B21"/>
    <w:rsid w:val="00286CD1"/>
    <w:rsid w:val="0029042D"/>
    <w:rsid w:val="00290D56"/>
    <w:rsid w:val="00290EB8"/>
    <w:rsid w:val="0029137D"/>
    <w:rsid w:val="002913A0"/>
    <w:rsid w:val="0029149B"/>
    <w:rsid w:val="00291BDE"/>
    <w:rsid w:val="00292871"/>
    <w:rsid w:val="00292B4D"/>
    <w:rsid w:val="00293995"/>
    <w:rsid w:val="00293AF7"/>
    <w:rsid w:val="00293B22"/>
    <w:rsid w:val="00294326"/>
    <w:rsid w:val="002948A0"/>
    <w:rsid w:val="0029648A"/>
    <w:rsid w:val="002964CB"/>
    <w:rsid w:val="0029683E"/>
    <w:rsid w:val="00297AFB"/>
    <w:rsid w:val="00297F5A"/>
    <w:rsid w:val="002A0775"/>
    <w:rsid w:val="002A27C9"/>
    <w:rsid w:val="002A2AFB"/>
    <w:rsid w:val="002A39E3"/>
    <w:rsid w:val="002A39FE"/>
    <w:rsid w:val="002A3C4B"/>
    <w:rsid w:val="002A410D"/>
    <w:rsid w:val="002A4DAE"/>
    <w:rsid w:val="002A55D6"/>
    <w:rsid w:val="002A5AF3"/>
    <w:rsid w:val="002A638D"/>
    <w:rsid w:val="002A6651"/>
    <w:rsid w:val="002A6EC5"/>
    <w:rsid w:val="002A766F"/>
    <w:rsid w:val="002A7903"/>
    <w:rsid w:val="002B0595"/>
    <w:rsid w:val="002B06E4"/>
    <w:rsid w:val="002B1818"/>
    <w:rsid w:val="002B19D1"/>
    <w:rsid w:val="002B20E4"/>
    <w:rsid w:val="002B2137"/>
    <w:rsid w:val="002B2235"/>
    <w:rsid w:val="002B2A86"/>
    <w:rsid w:val="002B2AC2"/>
    <w:rsid w:val="002B30B0"/>
    <w:rsid w:val="002B3383"/>
    <w:rsid w:val="002B4786"/>
    <w:rsid w:val="002B65C9"/>
    <w:rsid w:val="002B68FC"/>
    <w:rsid w:val="002C0184"/>
    <w:rsid w:val="002C0DFD"/>
    <w:rsid w:val="002C1090"/>
    <w:rsid w:val="002C1091"/>
    <w:rsid w:val="002C12E4"/>
    <w:rsid w:val="002C1331"/>
    <w:rsid w:val="002C1CAE"/>
    <w:rsid w:val="002C1DD6"/>
    <w:rsid w:val="002C245F"/>
    <w:rsid w:val="002C288C"/>
    <w:rsid w:val="002C3396"/>
    <w:rsid w:val="002C34EE"/>
    <w:rsid w:val="002C3C4B"/>
    <w:rsid w:val="002C3CB4"/>
    <w:rsid w:val="002C3CED"/>
    <w:rsid w:val="002C3F09"/>
    <w:rsid w:val="002C580F"/>
    <w:rsid w:val="002C6159"/>
    <w:rsid w:val="002C6C93"/>
    <w:rsid w:val="002C6DD8"/>
    <w:rsid w:val="002C738D"/>
    <w:rsid w:val="002D0396"/>
    <w:rsid w:val="002D10EC"/>
    <w:rsid w:val="002D1EC8"/>
    <w:rsid w:val="002D334C"/>
    <w:rsid w:val="002D35F3"/>
    <w:rsid w:val="002D3C53"/>
    <w:rsid w:val="002D3C5A"/>
    <w:rsid w:val="002D54D1"/>
    <w:rsid w:val="002D570C"/>
    <w:rsid w:val="002D6737"/>
    <w:rsid w:val="002D690E"/>
    <w:rsid w:val="002D7282"/>
    <w:rsid w:val="002D7364"/>
    <w:rsid w:val="002D7BA9"/>
    <w:rsid w:val="002E0092"/>
    <w:rsid w:val="002E0704"/>
    <w:rsid w:val="002E0799"/>
    <w:rsid w:val="002E08C7"/>
    <w:rsid w:val="002E287B"/>
    <w:rsid w:val="002E3246"/>
    <w:rsid w:val="002E46DC"/>
    <w:rsid w:val="002E5C29"/>
    <w:rsid w:val="002E612C"/>
    <w:rsid w:val="002E6133"/>
    <w:rsid w:val="002E6555"/>
    <w:rsid w:val="002E69C8"/>
    <w:rsid w:val="002E6E97"/>
    <w:rsid w:val="002F0D4E"/>
    <w:rsid w:val="002F1127"/>
    <w:rsid w:val="002F12FD"/>
    <w:rsid w:val="002F1632"/>
    <w:rsid w:val="002F1F23"/>
    <w:rsid w:val="002F1FE3"/>
    <w:rsid w:val="002F1FF0"/>
    <w:rsid w:val="002F2179"/>
    <w:rsid w:val="002F27F7"/>
    <w:rsid w:val="002F2D4E"/>
    <w:rsid w:val="002F38A5"/>
    <w:rsid w:val="002F39E7"/>
    <w:rsid w:val="002F4555"/>
    <w:rsid w:val="002F4B24"/>
    <w:rsid w:val="002F630E"/>
    <w:rsid w:val="002F6C38"/>
    <w:rsid w:val="002F6E48"/>
    <w:rsid w:val="00301DE4"/>
    <w:rsid w:val="00302F6D"/>
    <w:rsid w:val="00303A50"/>
    <w:rsid w:val="00303A6F"/>
    <w:rsid w:val="00303E89"/>
    <w:rsid w:val="003046A4"/>
    <w:rsid w:val="00304D86"/>
    <w:rsid w:val="00305314"/>
    <w:rsid w:val="00305850"/>
    <w:rsid w:val="00306554"/>
    <w:rsid w:val="00307001"/>
    <w:rsid w:val="00307059"/>
    <w:rsid w:val="003075FC"/>
    <w:rsid w:val="003076F5"/>
    <w:rsid w:val="00307FAC"/>
    <w:rsid w:val="0031023E"/>
    <w:rsid w:val="003102B6"/>
    <w:rsid w:val="0031136F"/>
    <w:rsid w:val="00311499"/>
    <w:rsid w:val="00312C79"/>
    <w:rsid w:val="00312E52"/>
    <w:rsid w:val="00314183"/>
    <w:rsid w:val="003143E2"/>
    <w:rsid w:val="003155EE"/>
    <w:rsid w:val="0031576F"/>
    <w:rsid w:val="00315B6E"/>
    <w:rsid w:val="00315C0F"/>
    <w:rsid w:val="00316528"/>
    <w:rsid w:val="00316D21"/>
    <w:rsid w:val="00317632"/>
    <w:rsid w:val="00317DB6"/>
    <w:rsid w:val="00317FAC"/>
    <w:rsid w:val="00320E42"/>
    <w:rsid w:val="00321293"/>
    <w:rsid w:val="00321447"/>
    <w:rsid w:val="003216B7"/>
    <w:rsid w:val="00322D34"/>
    <w:rsid w:val="003230FA"/>
    <w:rsid w:val="003235B1"/>
    <w:rsid w:val="003239EB"/>
    <w:rsid w:val="0032436B"/>
    <w:rsid w:val="00324530"/>
    <w:rsid w:val="003245DD"/>
    <w:rsid w:val="00325628"/>
    <w:rsid w:val="0032597F"/>
    <w:rsid w:val="00326BC1"/>
    <w:rsid w:val="003272F1"/>
    <w:rsid w:val="00330440"/>
    <w:rsid w:val="00330775"/>
    <w:rsid w:val="0033140A"/>
    <w:rsid w:val="00331C97"/>
    <w:rsid w:val="00333B58"/>
    <w:rsid w:val="00333E90"/>
    <w:rsid w:val="003341AB"/>
    <w:rsid w:val="003362A0"/>
    <w:rsid w:val="003369B5"/>
    <w:rsid w:val="00336E3C"/>
    <w:rsid w:val="00336F0D"/>
    <w:rsid w:val="003372E4"/>
    <w:rsid w:val="003376DD"/>
    <w:rsid w:val="003401E7"/>
    <w:rsid w:val="00340C0C"/>
    <w:rsid w:val="00341158"/>
    <w:rsid w:val="00341793"/>
    <w:rsid w:val="00341E4A"/>
    <w:rsid w:val="0034202A"/>
    <w:rsid w:val="003421BE"/>
    <w:rsid w:val="00342717"/>
    <w:rsid w:val="00343759"/>
    <w:rsid w:val="00343913"/>
    <w:rsid w:val="003444F0"/>
    <w:rsid w:val="00344B14"/>
    <w:rsid w:val="00344EB4"/>
    <w:rsid w:val="00345D6F"/>
    <w:rsid w:val="003462BC"/>
    <w:rsid w:val="00346357"/>
    <w:rsid w:val="0034678D"/>
    <w:rsid w:val="00346AB5"/>
    <w:rsid w:val="0034717A"/>
    <w:rsid w:val="00347730"/>
    <w:rsid w:val="00350239"/>
    <w:rsid w:val="00350595"/>
    <w:rsid w:val="00351250"/>
    <w:rsid w:val="0035158D"/>
    <w:rsid w:val="00352465"/>
    <w:rsid w:val="003525C8"/>
    <w:rsid w:val="003547DE"/>
    <w:rsid w:val="00354FF9"/>
    <w:rsid w:val="00355105"/>
    <w:rsid w:val="00356574"/>
    <w:rsid w:val="00357B4E"/>
    <w:rsid w:val="00357DE8"/>
    <w:rsid w:val="00360C97"/>
    <w:rsid w:val="00361113"/>
    <w:rsid w:val="0036199D"/>
    <w:rsid w:val="00363B97"/>
    <w:rsid w:val="00363D2C"/>
    <w:rsid w:val="00363E49"/>
    <w:rsid w:val="003650D7"/>
    <w:rsid w:val="003655F1"/>
    <w:rsid w:val="00365D44"/>
    <w:rsid w:val="003662AD"/>
    <w:rsid w:val="003662DF"/>
    <w:rsid w:val="00366DAC"/>
    <w:rsid w:val="00366F95"/>
    <w:rsid w:val="00367718"/>
    <w:rsid w:val="00367B1D"/>
    <w:rsid w:val="00367C7B"/>
    <w:rsid w:val="00370205"/>
    <w:rsid w:val="00370881"/>
    <w:rsid w:val="00370B8A"/>
    <w:rsid w:val="003710FF"/>
    <w:rsid w:val="00371288"/>
    <w:rsid w:val="003713B0"/>
    <w:rsid w:val="00372ED3"/>
    <w:rsid w:val="00372F51"/>
    <w:rsid w:val="00373566"/>
    <w:rsid w:val="00373C2F"/>
    <w:rsid w:val="00373C78"/>
    <w:rsid w:val="00374D8B"/>
    <w:rsid w:val="003752B6"/>
    <w:rsid w:val="00375982"/>
    <w:rsid w:val="00376B68"/>
    <w:rsid w:val="003770AA"/>
    <w:rsid w:val="00377E71"/>
    <w:rsid w:val="0038071B"/>
    <w:rsid w:val="003812AD"/>
    <w:rsid w:val="00381C94"/>
    <w:rsid w:val="003820C9"/>
    <w:rsid w:val="00382587"/>
    <w:rsid w:val="00382766"/>
    <w:rsid w:val="00382D3C"/>
    <w:rsid w:val="003830DA"/>
    <w:rsid w:val="00383D49"/>
    <w:rsid w:val="003856A2"/>
    <w:rsid w:val="00385D31"/>
    <w:rsid w:val="00387314"/>
    <w:rsid w:val="00387830"/>
    <w:rsid w:val="00387C7D"/>
    <w:rsid w:val="00391193"/>
    <w:rsid w:val="00391E7E"/>
    <w:rsid w:val="00392108"/>
    <w:rsid w:val="0039287D"/>
    <w:rsid w:val="003929F9"/>
    <w:rsid w:val="00393408"/>
    <w:rsid w:val="00394401"/>
    <w:rsid w:val="0039589C"/>
    <w:rsid w:val="0039617F"/>
    <w:rsid w:val="00396238"/>
    <w:rsid w:val="003966CA"/>
    <w:rsid w:val="00396C4B"/>
    <w:rsid w:val="00397BB5"/>
    <w:rsid w:val="00397F2C"/>
    <w:rsid w:val="003A041F"/>
    <w:rsid w:val="003A06C4"/>
    <w:rsid w:val="003A0B22"/>
    <w:rsid w:val="003A1F79"/>
    <w:rsid w:val="003A2079"/>
    <w:rsid w:val="003A2A6A"/>
    <w:rsid w:val="003A3F01"/>
    <w:rsid w:val="003A4245"/>
    <w:rsid w:val="003A47D4"/>
    <w:rsid w:val="003A480D"/>
    <w:rsid w:val="003A4F29"/>
    <w:rsid w:val="003A5897"/>
    <w:rsid w:val="003A5D7B"/>
    <w:rsid w:val="003A69A4"/>
    <w:rsid w:val="003A71BA"/>
    <w:rsid w:val="003A76A8"/>
    <w:rsid w:val="003B12A4"/>
    <w:rsid w:val="003B1468"/>
    <w:rsid w:val="003B179B"/>
    <w:rsid w:val="003B1C25"/>
    <w:rsid w:val="003B1FAD"/>
    <w:rsid w:val="003B292B"/>
    <w:rsid w:val="003B2974"/>
    <w:rsid w:val="003B2B67"/>
    <w:rsid w:val="003B3266"/>
    <w:rsid w:val="003B4B78"/>
    <w:rsid w:val="003B4D57"/>
    <w:rsid w:val="003B4E0C"/>
    <w:rsid w:val="003B5371"/>
    <w:rsid w:val="003B5554"/>
    <w:rsid w:val="003B6495"/>
    <w:rsid w:val="003B6A3B"/>
    <w:rsid w:val="003B76DF"/>
    <w:rsid w:val="003B7EE2"/>
    <w:rsid w:val="003C1E24"/>
    <w:rsid w:val="003C252F"/>
    <w:rsid w:val="003C25E0"/>
    <w:rsid w:val="003C2841"/>
    <w:rsid w:val="003C2F32"/>
    <w:rsid w:val="003C3065"/>
    <w:rsid w:val="003C36B5"/>
    <w:rsid w:val="003C3EE7"/>
    <w:rsid w:val="003C488D"/>
    <w:rsid w:val="003C502F"/>
    <w:rsid w:val="003C50C0"/>
    <w:rsid w:val="003C68ED"/>
    <w:rsid w:val="003C70A0"/>
    <w:rsid w:val="003C77C5"/>
    <w:rsid w:val="003C7946"/>
    <w:rsid w:val="003D0CAB"/>
    <w:rsid w:val="003D111A"/>
    <w:rsid w:val="003D1976"/>
    <w:rsid w:val="003D1BA2"/>
    <w:rsid w:val="003D1CE8"/>
    <w:rsid w:val="003D2AAE"/>
    <w:rsid w:val="003D35EA"/>
    <w:rsid w:val="003D40E3"/>
    <w:rsid w:val="003D4285"/>
    <w:rsid w:val="003D4437"/>
    <w:rsid w:val="003D4945"/>
    <w:rsid w:val="003D56B6"/>
    <w:rsid w:val="003D5E64"/>
    <w:rsid w:val="003D61AE"/>
    <w:rsid w:val="003D61F4"/>
    <w:rsid w:val="003D6AE0"/>
    <w:rsid w:val="003D7889"/>
    <w:rsid w:val="003D78BE"/>
    <w:rsid w:val="003E0429"/>
    <w:rsid w:val="003E047B"/>
    <w:rsid w:val="003E09A3"/>
    <w:rsid w:val="003E0CC9"/>
    <w:rsid w:val="003E14E2"/>
    <w:rsid w:val="003E234C"/>
    <w:rsid w:val="003E3399"/>
    <w:rsid w:val="003E3F4F"/>
    <w:rsid w:val="003E5229"/>
    <w:rsid w:val="003E59C0"/>
    <w:rsid w:val="003E5DC7"/>
    <w:rsid w:val="003E5E50"/>
    <w:rsid w:val="003E60CA"/>
    <w:rsid w:val="003E701D"/>
    <w:rsid w:val="003E78E6"/>
    <w:rsid w:val="003E7A48"/>
    <w:rsid w:val="003F0CE5"/>
    <w:rsid w:val="003F18A0"/>
    <w:rsid w:val="003F19C7"/>
    <w:rsid w:val="003F1BFF"/>
    <w:rsid w:val="003F2360"/>
    <w:rsid w:val="003F2394"/>
    <w:rsid w:val="003F275C"/>
    <w:rsid w:val="003F2A9B"/>
    <w:rsid w:val="003F2D6E"/>
    <w:rsid w:val="003F315A"/>
    <w:rsid w:val="003F3701"/>
    <w:rsid w:val="003F4168"/>
    <w:rsid w:val="003F4580"/>
    <w:rsid w:val="003F58B7"/>
    <w:rsid w:val="003F5B80"/>
    <w:rsid w:val="003F5EF1"/>
    <w:rsid w:val="003F60D7"/>
    <w:rsid w:val="003F6B30"/>
    <w:rsid w:val="003F6D74"/>
    <w:rsid w:val="003F709D"/>
    <w:rsid w:val="0040023D"/>
    <w:rsid w:val="00400463"/>
    <w:rsid w:val="00400751"/>
    <w:rsid w:val="00400765"/>
    <w:rsid w:val="00400A35"/>
    <w:rsid w:val="00400E64"/>
    <w:rsid w:val="004012EE"/>
    <w:rsid w:val="004017A5"/>
    <w:rsid w:val="00401D0F"/>
    <w:rsid w:val="00402055"/>
    <w:rsid w:val="004024E8"/>
    <w:rsid w:val="004033E1"/>
    <w:rsid w:val="0040498F"/>
    <w:rsid w:val="0040513F"/>
    <w:rsid w:val="0040514E"/>
    <w:rsid w:val="00405E29"/>
    <w:rsid w:val="00405E35"/>
    <w:rsid w:val="00405E9A"/>
    <w:rsid w:val="00405EBC"/>
    <w:rsid w:val="004066CF"/>
    <w:rsid w:val="00406AA6"/>
    <w:rsid w:val="00406E4B"/>
    <w:rsid w:val="0040755D"/>
    <w:rsid w:val="004079D6"/>
    <w:rsid w:val="00407A2E"/>
    <w:rsid w:val="00407EB7"/>
    <w:rsid w:val="00410938"/>
    <w:rsid w:val="00410D57"/>
    <w:rsid w:val="00410DF8"/>
    <w:rsid w:val="00411731"/>
    <w:rsid w:val="00411B57"/>
    <w:rsid w:val="00411E22"/>
    <w:rsid w:val="004120C2"/>
    <w:rsid w:val="004126BC"/>
    <w:rsid w:val="0041486D"/>
    <w:rsid w:val="004159B4"/>
    <w:rsid w:val="004172C7"/>
    <w:rsid w:val="00420C09"/>
    <w:rsid w:val="00420CEA"/>
    <w:rsid w:val="0042141C"/>
    <w:rsid w:val="004219D9"/>
    <w:rsid w:val="00421F87"/>
    <w:rsid w:val="004226F3"/>
    <w:rsid w:val="004236FD"/>
    <w:rsid w:val="00423B90"/>
    <w:rsid w:val="004247A9"/>
    <w:rsid w:val="004255FB"/>
    <w:rsid w:val="0042582D"/>
    <w:rsid w:val="004259E4"/>
    <w:rsid w:val="00425ED4"/>
    <w:rsid w:val="00426CD2"/>
    <w:rsid w:val="00426CF4"/>
    <w:rsid w:val="0042711A"/>
    <w:rsid w:val="004303E5"/>
    <w:rsid w:val="004307FD"/>
    <w:rsid w:val="00430AD0"/>
    <w:rsid w:val="0043153A"/>
    <w:rsid w:val="004316EF"/>
    <w:rsid w:val="004326B9"/>
    <w:rsid w:val="004326F8"/>
    <w:rsid w:val="00433593"/>
    <w:rsid w:val="004335A6"/>
    <w:rsid w:val="004335D5"/>
    <w:rsid w:val="00433A0F"/>
    <w:rsid w:val="00434F80"/>
    <w:rsid w:val="004354F7"/>
    <w:rsid w:val="00435AA1"/>
    <w:rsid w:val="00435BA2"/>
    <w:rsid w:val="00435D40"/>
    <w:rsid w:val="0043791B"/>
    <w:rsid w:val="00437F06"/>
    <w:rsid w:val="00440D2E"/>
    <w:rsid w:val="004420F8"/>
    <w:rsid w:val="00442385"/>
    <w:rsid w:val="0044280B"/>
    <w:rsid w:val="004430B4"/>
    <w:rsid w:val="00443458"/>
    <w:rsid w:val="00443B48"/>
    <w:rsid w:val="00443EA9"/>
    <w:rsid w:val="004456B3"/>
    <w:rsid w:val="004459A6"/>
    <w:rsid w:val="00445A18"/>
    <w:rsid w:val="00445B52"/>
    <w:rsid w:val="00445E8D"/>
    <w:rsid w:val="00446218"/>
    <w:rsid w:val="00447273"/>
    <w:rsid w:val="0044797B"/>
    <w:rsid w:val="00447CBB"/>
    <w:rsid w:val="004504EE"/>
    <w:rsid w:val="0045070E"/>
    <w:rsid w:val="00450C10"/>
    <w:rsid w:val="00450DF0"/>
    <w:rsid w:val="00450F19"/>
    <w:rsid w:val="00451BD7"/>
    <w:rsid w:val="0045238D"/>
    <w:rsid w:val="00452904"/>
    <w:rsid w:val="00452BBD"/>
    <w:rsid w:val="00452D5C"/>
    <w:rsid w:val="004530F5"/>
    <w:rsid w:val="00453507"/>
    <w:rsid w:val="0045381B"/>
    <w:rsid w:val="00453911"/>
    <w:rsid w:val="00453B0B"/>
    <w:rsid w:val="00453F40"/>
    <w:rsid w:val="004540F0"/>
    <w:rsid w:val="00455425"/>
    <w:rsid w:val="00455445"/>
    <w:rsid w:val="00455C50"/>
    <w:rsid w:val="00455CB8"/>
    <w:rsid w:val="00455F06"/>
    <w:rsid w:val="004563A4"/>
    <w:rsid w:val="00456A52"/>
    <w:rsid w:val="00456BD4"/>
    <w:rsid w:val="00456CE1"/>
    <w:rsid w:val="00456FE5"/>
    <w:rsid w:val="0045737E"/>
    <w:rsid w:val="00457716"/>
    <w:rsid w:val="00457850"/>
    <w:rsid w:val="00457B40"/>
    <w:rsid w:val="00457CF5"/>
    <w:rsid w:val="00460598"/>
    <w:rsid w:val="0046109F"/>
    <w:rsid w:val="00461612"/>
    <w:rsid w:val="004625A6"/>
    <w:rsid w:val="00462F61"/>
    <w:rsid w:val="004633B3"/>
    <w:rsid w:val="00463A6E"/>
    <w:rsid w:val="00463BFD"/>
    <w:rsid w:val="00463F15"/>
    <w:rsid w:val="00464169"/>
    <w:rsid w:val="00464225"/>
    <w:rsid w:val="00464886"/>
    <w:rsid w:val="00464DAA"/>
    <w:rsid w:val="0046591E"/>
    <w:rsid w:val="00465F24"/>
    <w:rsid w:val="00466158"/>
    <w:rsid w:val="0046636D"/>
    <w:rsid w:val="00466F87"/>
    <w:rsid w:val="0046747F"/>
    <w:rsid w:val="00467BC4"/>
    <w:rsid w:val="004701E7"/>
    <w:rsid w:val="004703F5"/>
    <w:rsid w:val="00470D0B"/>
    <w:rsid w:val="00471353"/>
    <w:rsid w:val="004716DD"/>
    <w:rsid w:val="004717A3"/>
    <w:rsid w:val="00471892"/>
    <w:rsid w:val="004718A8"/>
    <w:rsid w:val="00471EAA"/>
    <w:rsid w:val="004721C6"/>
    <w:rsid w:val="00472567"/>
    <w:rsid w:val="004728AA"/>
    <w:rsid w:val="00472DFC"/>
    <w:rsid w:val="00472ECE"/>
    <w:rsid w:val="00474903"/>
    <w:rsid w:val="004754FC"/>
    <w:rsid w:val="0047582D"/>
    <w:rsid w:val="00475AA2"/>
    <w:rsid w:val="00475F5B"/>
    <w:rsid w:val="00475F97"/>
    <w:rsid w:val="0047761E"/>
    <w:rsid w:val="004801B7"/>
    <w:rsid w:val="004803B0"/>
    <w:rsid w:val="004808B0"/>
    <w:rsid w:val="0048097D"/>
    <w:rsid w:val="004817C4"/>
    <w:rsid w:val="00481B60"/>
    <w:rsid w:val="00481C83"/>
    <w:rsid w:val="004820CB"/>
    <w:rsid w:val="0048226D"/>
    <w:rsid w:val="00482942"/>
    <w:rsid w:val="0048412C"/>
    <w:rsid w:val="0048513F"/>
    <w:rsid w:val="00485338"/>
    <w:rsid w:val="00485496"/>
    <w:rsid w:val="00485601"/>
    <w:rsid w:val="00485644"/>
    <w:rsid w:val="00486337"/>
    <w:rsid w:val="00486727"/>
    <w:rsid w:val="004868C7"/>
    <w:rsid w:val="00491224"/>
    <w:rsid w:val="004916CA"/>
    <w:rsid w:val="004920D2"/>
    <w:rsid w:val="004928AC"/>
    <w:rsid w:val="00492B22"/>
    <w:rsid w:val="00493760"/>
    <w:rsid w:val="00493967"/>
    <w:rsid w:val="004941AF"/>
    <w:rsid w:val="0049447C"/>
    <w:rsid w:val="00494573"/>
    <w:rsid w:val="00494C93"/>
    <w:rsid w:val="004957E5"/>
    <w:rsid w:val="00496962"/>
    <w:rsid w:val="00496BE1"/>
    <w:rsid w:val="00496FB3"/>
    <w:rsid w:val="00497DE9"/>
    <w:rsid w:val="004A0368"/>
    <w:rsid w:val="004A0640"/>
    <w:rsid w:val="004A0E8E"/>
    <w:rsid w:val="004A14B7"/>
    <w:rsid w:val="004A16C2"/>
    <w:rsid w:val="004A1FCF"/>
    <w:rsid w:val="004A227D"/>
    <w:rsid w:val="004A281B"/>
    <w:rsid w:val="004A2956"/>
    <w:rsid w:val="004A2FE5"/>
    <w:rsid w:val="004A3C83"/>
    <w:rsid w:val="004A40EF"/>
    <w:rsid w:val="004A5E46"/>
    <w:rsid w:val="004A5E89"/>
    <w:rsid w:val="004A673D"/>
    <w:rsid w:val="004B0070"/>
    <w:rsid w:val="004B15AA"/>
    <w:rsid w:val="004B24D6"/>
    <w:rsid w:val="004B268A"/>
    <w:rsid w:val="004B3486"/>
    <w:rsid w:val="004B37D1"/>
    <w:rsid w:val="004B3CA7"/>
    <w:rsid w:val="004B5170"/>
    <w:rsid w:val="004B5767"/>
    <w:rsid w:val="004B5C70"/>
    <w:rsid w:val="004B674F"/>
    <w:rsid w:val="004B680E"/>
    <w:rsid w:val="004B7361"/>
    <w:rsid w:val="004B7DC4"/>
    <w:rsid w:val="004B7E21"/>
    <w:rsid w:val="004C09D5"/>
    <w:rsid w:val="004C0B68"/>
    <w:rsid w:val="004C0ED4"/>
    <w:rsid w:val="004C144E"/>
    <w:rsid w:val="004C1631"/>
    <w:rsid w:val="004C1BA8"/>
    <w:rsid w:val="004C25C7"/>
    <w:rsid w:val="004C263B"/>
    <w:rsid w:val="004C265C"/>
    <w:rsid w:val="004C2CD0"/>
    <w:rsid w:val="004C354B"/>
    <w:rsid w:val="004C45E0"/>
    <w:rsid w:val="004C4859"/>
    <w:rsid w:val="004C50D9"/>
    <w:rsid w:val="004C596A"/>
    <w:rsid w:val="004C5E2B"/>
    <w:rsid w:val="004C5EE7"/>
    <w:rsid w:val="004C6417"/>
    <w:rsid w:val="004C6665"/>
    <w:rsid w:val="004C6D49"/>
    <w:rsid w:val="004C6F27"/>
    <w:rsid w:val="004C7E54"/>
    <w:rsid w:val="004D01C2"/>
    <w:rsid w:val="004D0866"/>
    <w:rsid w:val="004D090F"/>
    <w:rsid w:val="004D09C3"/>
    <w:rsid w:val="004D1065"/>
    <w:rsid w:val="004D1100"/>
    <w:rsid w:val="004D1314"/>
    <w:rsid w:val="004D1D79"/>
    <w:rsid w:val="004D2187"/>
    <w:rsid w:val="004D24FE"/>
    <w:rsid w:val="004D2C2C"/>
    <w:rsid w:val="004D456F"/>
    <w:rsid w:val="004D4957"/>
    <w:rsid w:val="004D4EFF"/>
    <w:rsid w:val="004D652F"/>
    <w:rsid w:val="004D6530"/>
    <w:rsid w:val="004D6C67"/>
    <w:rsid w:val="004D6CA5"/>
    <w:rsid w:val="004D7C12"/>
    <w:rsid w:val="004E1374"/>
    <w:rsid w:val="004E1446"/>
    <w:rsid w:val="004E15BD"/>
    <w:rsid w:val="004E1B5C"/>
    <w:rsid w:val="004E1D2B"/>
    <w:rsid w:val="004E2870"/>
    <w:rsid w:val="004E32FB"/>
    <w:rsid w:val="004E3853"/>
    <w:rsid w:val="004E42A2"/>
    <w:rsid w:val="004E433C"/>
    <w:rsid w:val="004E4FC6"/>
    <w:rsid w:val="004E5AC1"/>
    <w:rsid w:val="004E6A1E"/>
    <w:rsid w:val="004E6CA5"/>
    <w:rsid w:val="004E6DF4"/>
    <w:rsid w:val="004E7BFE"/>
    <w:rsid w:val="004F10C9"/>
    <w:rsid w:val="004F11AB"/>
    <w:rsid w:val="004F198B"/>
    <w:rsid w:val="004F1E25"/>
    <w:rsid w:val="004F23C9"/>
    <w:rsid w:val="004F2854"/>
    <w:rsid w:val="004F3221"/>
    <w:rsid w:val="004F3431"/>
    <w:rsid w:val="004F3D2D"/>
    <w:rsid w:val="004F47DE"/>
    <w:rsid w:val="004F4A1C"/>
    <w:rsid w:val="004F4A45"/>
    <w:rsid w:val="004F4DEB"/>
    <w:rsid w:val="004F73F2"/>
    <w:rsid w:val="004F79CD"/>
    <w:rsid w:val="004F7FDD"/>
    <w:rsid w:val="00500347"/>
    <w:rsid w:val="005004AC"/>
    <w:rsid w:val="00500AD2"/>
    <w:rsid w:val="00501217"/>
    <w:rsid w:val="00501235"/>
    <w:rsid w:val="0050126F"/>
    <w:rsid w:val="00501AD1"/>
    <w:rsid w:val="00502930"/>
    <w:rsid w:val="00502A88"/>
    <w:rsid w:val="00502F6F"/>
    <w:rsid w:val="00504221"/>
    <w:rsid w:val="005042D7"/>
    <w:rsid w:val="00504B61"/>
    <w:rsid w:val="005053E9"/>
    <w:rsid w:val="00506687"/>
    <w:rsid w:val="005069A8"/>
    <w:rsid w:val="00506D27"/>
    <w:rsid w:val="005103BC"/>
    <w:rsid w:val="00510558"/>
    <w:rsid w:val="00510A0D"/>
    <w:rsid w:val="00510E37"/>
    <w:rsid w:val="00511104"/>
    <w:rsid w:val="00511998"/>
    <w:rsid w:val="00511E4F"/>
    <w:rsid w:val="00512C64"/>
    <w:rsid w:val="00513313"/>
    <w:rsid w:val="005147F5"/>
    <w:rsid w:val="00514F70"/>
    <w:rsid w:val="00515F95"/>
    <w:rsid w:val="00516BE7"/>
    <w:rsid w:val="005178D6"/>
    <w:rsid w:val="005203CF"/>
    <w:rsid w:val="0052075F"/>
    <w:rsid w:val="0052085A"/>
    <w:rsid w:val="00520924"/>
    <w:rsid w:val="00521543"/>
    <w:rsid w:val="00521C22"/>
    <w:rsid w:val="00521F17"/>
    <w:rsid w:val="005220FC"/>
    <w:rsid w:val="00522A38"/>
    <w:rsid w:val="00522D41"/>
    <w:rsid w:val="0052368D"/>
    <w:rsid w:val="00523A5D"/>
    <w:rsid w:val="00523F89"/>
    <w:rsid w:val="0052485C"/>
    <w:rsid w:val="0052678A"/>
    <w:rsid w:val="00530D18"/>
    <w:rsid w:val="005318A7"/>
    <w:rsid w:val="00532DD6"/>
    <w:rsid w:val="0053393E"/>
    <w:rsid w:val="00533BA4"/>
    <w:rsid w:val="00534527"/>
    <w:rsid w:val="00534EAA"/>
    <w:rsid w:val="0053566B"/>
    <w:rsid w:val="005361FE"/>
    <w:rsid w:val="005400B3"/>
    <w:rsid w:val="005407BF"/>
    <w:rsid w:val="005414DA"/>
    <w:rsid w:val="00541B59"/>
    <w:rsid w:val="00541E48"/>
    <w:rsid w:val="005434C2"/>
    <w:rsid w:val="005439AE"/>
    <w:rsid w:val="00543F00"/>
    <w:rsid w:val="00544134"/>
    <w:rsid w:val="0054444A"/>
    <w:rsid w:val="00544DBE"/>
    <w:rsid w:val="00545111"/>
    <w:rsid w:val="00546244"/>
    <w:rsid w:val="00546564"/>
    <w:rsid w:val="005465E9"/>
    <w:rsid w:val="00546A90"/>
    <w:rsid w:val="00546DF5"/>
    <w:rsid w:val="005473B7"/>
    <w:rsid w:val="00547CCE"/>
    <w:rsid w:val="00547F04"/>
    <w:rsid w:val="00550332"/>
    <w:rsid w:val="00550448"/>
    <w:rsid w:val="005508BC"/>
    <w:rsid w:val="00550AFA"/>
    <w:rsid w:val="00550C5F"/>
    <w:rsid w:val="00550E46"/>
    <w:rsid w:val="00550E95"/>
    <w:rsid w:val="005510AE"/>
    <w:rsid w:val="0055143E"/>
    <w:rsid w:val="005517B0"/>
    <w:rsid w:val="00551A4B"/>
    <w:rsid w:val="005523DB"/>
    <w:rsid w:val="0055248A"/>
    <w:rsid w:val="00552A1D"/>
    <w:rsid w:val="00552AC9"/>
    <w:rsid w:val="00554133"/>
    <w:rsid w:val="005544D6"/>
    <w:rsid w:val="005548CB"/>
    <w:rsid w:val="00555106"/>
    <w:rsid w:val="00555386"/>
    <w:rsid w:val="0055540E"/>
    <w:rsid w:val="00555DAB"/>
    <w:rsid w:val="005560B6"/>
    <w:rsid w:val="005560F3"/>
    <w:rsid w:val="005562EF"/>
    <w:rsid w:val="00556871"/>
    <w:rsid w:val="005568B8"/>
    <w:rsid w:val="00556B02"/>
    <w:rsid w:val="0056026A"/>
    <w:rsid w:val="00560752"/>
    <w:rsid w:val="005607BC"/>
    <w:rsid w:val="00560CB5"/>
    <w:rsid w:val="00560EA6"/>
    <w:rsid w:val="00562228"/>
    <w:rsid w:val="005622FF"/>
    <w:rsid w:val="005629DC"/>
    <w:rsid w:val="00562FF1"/>
    <w:rsid w:val="005630E2"/>
    <w:rsid w:val="005631C4"/>
    <w:rsid w:val="005647E9"/>
    <w:rsid w:val="00564B13"/>
    <w:rsid w:val="0056580D"/>
    <w:rsid w:val="0056590F"/>
    <w:rsid w:val="00565FAF"/>
    <w:rsid w:val="005661E9"/>
    <w:rsid w:val="00567CC1"/>
    <w:rsid w:val="00570B32"/>
    <w:rsid w:val="00570CC9"/>
    <w:rsid w:val="005716F5"/>
    <w:rsid w:val="00573F80"/>
    <w:rsid w:val="0057429A"/>
    <w:rsid w:val="00574504"/>
    <w:rsid w:val="00574C71"/>
    <w:rsid w:val="005756DA"/>
    <w:rsid w:val="005758A5"/>
    <w:rsid w:val="005758DC"/>
    <w:rsid w:val="00575EFA"/>
    <w:rsid w:val="00576AE7"/>
    <w:rsid w:val="00576BB0"/>
    <w:rsid w:val="005770D5"/>
    <w:rsid w:val="00577821"/>
    <w:rsid w:val="00577EEF"/>
    <w:rsid w:val="00580BA2"/>
    <w:rsid w:val="00580C56"/>
    <w:rsid w:val="0058183C"/>
    <w:rsid w:val="005818D0"/>
    <w:rsid w:val="00581A13"/>
    <w:rsid w:val="00582836"/>
    <w:rsid w:val="00582E24"/>
    <w:rsid w:val="00583180"/>
    <w:rsid w:val="005833C1"/>
    <w:rsid w:val="00584B98"/>
    <w:rsid w:val="0058521E"/>
    <w:rsid w:val="0058537E"/>
    <w:rsid w:val="0058562C"/>
    <w:rsid w:val="00585699"/>
    <w:rsid w:val="005863BC"/>
    <w:rsid w:val="00586AD9"/>
    <w:rsid w:val="00587297"/>
    <w:rsid w:val="00587481"/>
    <w:rsid w:val="0059096B"/>
    <w:rsid w:val="0059192D"/>
    <w:rsid w:val="005919FE"/>
    <w:rsid w:val="00591B40"/>
    <w:rsid w:val="00591B52"/>
    <w:rsid w:val="00592DCB"/>
    <w:rsid w:val="00593709"/>
    <w:rsid w:val="005945E3"/>
    <w:rsid w:val="00594617"/>
    <w:rsid w:val="00594D3E"/>
    <w:rsid w:val="0059554D"/>
    <w:rsid w:val="0059565A"/>
    <w:rsid w:val="005957A0"/>
    <w:rsid w:val="00595B70"/>
    <w:rsid w:val="005978F6"/>
    <w:rsid w:val="00597C7F"/>
    <w:rsid w:val="00597F2B"/>
    <w:rsid w:val="005A126B"/>
    <w:rsid w:val="005A1541"/>
    <w:rsid w:val="005A334C"/>
    <w:rsid w:val="005A37F0"/>
    <w:rsid w:val="005A42CA"/>
    <w:rsid w:val="005A4649"/>
    <w:rsid w:val="005A4813"/>
    <w:rsid w:val="005A68A3"/>
    <w:rsid w:val="005A6D63"/>
    <w:rsid w:val="005A70AC"/>
    <w:rsid w:val="005B0C40"/>
    <w:rsid w:val="005B288C"/>
    <w:rsid w:val="005B2CA5"/>
    <w:rsid w:val="005B2E3F"/>
    <w:rsid w:val="005B3306"/>
    <w:rsid w:val="005B3C2C"/>
    <w:rsid w:val="005B3F6B"/>
    <w:rsid w:val="005B4050"/>
    <w:rsid w:val="005B423F"/>
    <w:rsid w:val="005B4F13"/>
    <w:rsid w:val="005B4F67"/>
    <w:rsid w:val="005B5DEB"/>
    <w:rsid w:val="005B5EB6"/>
    <w:rsid w:val="005B5F49"/>
    <w:rsid w:val="005B60B9"/>
    <w:rsid w:val="005B683F"/>
    <w:rsid w:val="005B71E3"/>
    <w:rsid w:val="005B7629"/>
    <w:rsid w:val="005C07AC"/>
    <w:rsid w:val="005C093A"/>
    <w:rsid w:val="005C1D70"/>
    <w:rsid w:val="005C279C"/>
    <w:rsid w:val="005C3199"/>
    <w:rsid w:val="005C3C2B"/>
    <w:rsid w:val="005C3D4C"/>
    <w:rsid w:val="005C44DC"/>
    <w:rsid w:val="005C4692"/>
    <w:rsid w:val="005C4908"/>
    <w:rsid w:val="005C50E6"/>
    <w:rsid w:val="005C52C3"/>
    <w:rsid w:val="005C58FC"/>
    <w:rsid w:val="005C5958"/>
    <w:rsid w:val="005C6413"/>
    <w:rsid w:val="005C653C"/>
    <w:rsid w:val="005D0416"/>
    <w:rsid w:val="005D0A6B"/>
    <w:rsid w:val="005D2150"/>
    <w:rsid w:val="005D221B"/>
    <w:rsid w:val="005D22A8"/>
    <w:rsid w:val="005D31B9"/>
    <w:rsid w:val="005D3264"/>
    <w:rsid w:val="005D3FB4"/>
    <w:rsid w:val="005D4199"/>
    <w:rsid w:val="005D5D9D"/>
    <w:rsid w:val="005D601E"/>
    <w:rsid w:val="005D661B"/>
    <w:rsid w:val="005D687F"/>
    <w:rsid w:val="005D6EA2"/>
    <w:rsid w:val="005D7530"/>
    <w:rsid w:val="005D78BC"/>
    <w:rsid w:val="005D7A77"/>
    <w:rsid w:val="005E0E9C"/>
    <w:rsid w:val="005E10B6"/>
    <w:rsid w:val="005E325C"/>
    <w:rsid w:val="005E3685"/>
    <w:rsid w:val="005E3906"/>
    <w:rsid w:val="005E3C33"/>
    <w:rsid w:val="005E539B"/>
    <w:rsid w:val="005E57CE"/>
    <w:rsid w:val="005E7187"/>
    <w:rsid w:val="005E7237"/>
    <w:rsid w:val="005E78BE"/>
    <w:rsid w:val="005E7B35"/>
    <w:rsid w:val="005E7BC6"/>
    <w:rsid w:val="005F03E2"/>
    <w:rsid w:val="005F0ED8"/>
    <w:rsid w:val="005F1865"/>
    <w:rsid w:val="005F24C0"/>
    <w:rsid w:val="005F275A"/>
    <w:rsid w:val="005F2CE9"/>
    <w:rsid w:val="005F3162"/>
    <w:rsid w:val="005F3491"/>
    <w:rsid w:val="005F35E0"/>
    <w:rsid w:val="005F3733"/>
    <w:rsid w:val="005F486E"/>
    <w:rsid w:val="005F4A76"/>
    <w:rsid w:val="005F4AEB"/>
    <w:rsid w:val="005F4BD1"/>
    <w:rsid w:val="005F4C15"/>
    <w:rsid w:val="005F4D67"/>
    <w:rsid w:val="005F52EB"/>
    <w:rsid w:val="005F53DD"/>
    <w:rsid w:val="005F64D8"/>
    <w:rsid w:val="005F64FC"/>
    <w:rsid w:val="005F6566"/>
    <w:rsid w:val="005F7023"/>
    <w:rsid w:val="005F7229"/>
    <w:rsid w:val="00601EC6"/>
    <w:rsid w:val="00601F08"/>
    <w:rsid w:val="00601F64"/>
    <w:rsid w:val="00602B1E"/>
    <w:rsid w:val="0060312B"/>
    <w:rsid w:val="006040CC"/>
    <w:rsid w:val="00605212"/>
    <w:rsid w:val="006065DA"/>
    <w:rsid w:val="006066C0"/>
    <w:rsid w:val="00606D4F"/>
    <w:rsid w:val="006073FD"/>
    <w:rsid w:val="00607CDB"/>
    <w:rsid w:val="00607FCB"/>
    <w:rsid w:val="00610A06"/>
    <w:rsid w:val="006111D6"/>
    <w:rsid w:val="0061274A"/>
    <w:rsid w:val="00613168"/>
    <w:rsid w:val="006136F6"/>
    <w:rsid w:val="00613A20"/>
    <w:rsid w:val="00613DEA"/>
    <w:rsid w:val="00613FDC"/>
    <w:rsid w:val="00615DCB"/>
    <w:rsid w:val="0061610E"/>
    <w:rsid w:val="006167D9"/>
    <w:rsid w:val="00616BE1"/>
    <w:rsid w:val="006171F8"/>
    <w:rsid w:val="006177C4"/>
    <w:rsid w:val="00617915"/>
    <w:rsid w:val="00617EEF"/>
    <w:rsid w:val="00620A7F"/>
    <w:rsid w:val="00620E3C"/>
    <w:rsid w:val="00620FB6"/>
    <w:rsid w:val="00621C63"/>
    <w:rsid w:val="00622C9A"/>
    <w:rsid w:val="00622CEC"/>
    <w:rsid w:val="0062324C"/>
    <w:rsid w:val="006234F4"/>
    <w:rsid w:val="006238E8"/>
    <w:rsid w:val="00623A1F"/>
    <w:rsid w:val="006240F9"/>
    <w:rsid w:val="006244BD"/>
    <w:rsid w:val="00624C72"/>
    <w:rsid w:val="0062601F"/>
    <w:rsid w:val="006267B2"/>
    <w:rsid w:val="0062763D"/>
    <w:rsid w:val="00627900"/>
    <w:rsid w:val="0063011A"/>
    <w:rsid w:val="0063043A"/>
    <w:rsid w:val="006304AC"/>
    <w:rsid w:val="00630574"/>
    <w:rsid w:val="00630596"/>
    <w:rsid w:val="00632582"/>
    <w:rsid w:val="006325C3"/>
    <w:rsid w:val="006327BE"/>
    <w:rsid w:val="006329EF"/>
    <w:rsid w:val="006330B5"/>
    <w:rsid w:val="006338FD"/>
    <w:rsid w:val="00634368"/>
    <w:rsid w:val="00634D35"/>
    <w:rsid w:val="00634D44"/>
    <w:rsid w:val="00634D72"/>
    <w:rsid w:val="00634DEE"/>
    <w:rsid w:val="00637A28"/>
    <w:rsid w:val="0064025F"/>
    <w:rsid w:val="006405CA"/>
    <w:rsid w:val="00640D41"/>
    <w:rsid w:val="00640FF8"/>
    <w:rsid w:val="00641A86"/>
    <w:rsid w:val="00641BEA"/>
    <w:rsid w:val="00641E66"/>
    <w:rsid w:val="006420DB"/>
    <w:rsid w:val="00642539"/>
    <w:rsid w:val="006429D5"/>
    <w:rsid w:val="00642CBB"/>
    <w:rsid w:val="006431B7"/>
    <w:rsid w:val="0064335D"/>
    <w:rsid w:val="0064473F"/>
    <w:rsid w:val="0064553A"/>
    <w:rsid w:val="006456BF"/>
    <w:rsid w:val="006459AF"/>
    <w:rsid w:val="006459E6"/>
    <w:rsid w:val="00645C49"/>
    <w:rsid w:val="00645ED4"/>
    <w:rsid w:val="00646A41"/>
    <w:rsid w:val="00647014"/>
    <w:rsid w:val="00650173"/>
    <w:rsid w:val="00650BE9"/>
    <w:rsid w:val="00651BDB"/>
    <w:rsid w:val="00652027"/>
    <w:rsid w:val="006521D2"/>
    <w:rsid w:val="00652261"/>
    <w:rsid w:val="00652A54"/>
    <w:rsid w:val="00652B18"/>
    <w:rsid w:val="0065306E"/>
    <w:rsid w:val="006534F7"/>
    <w:rsid w:val="00653653"/>
    <w:rsid w:val="00653A56"/>
    <w:rsid w:val="00654152"/>
    <w:rsid w:val="00654D3D"/>
    <w:rsid w:val="00655709"/>
    <w:rsid w:val="00655B2E"/>
    <w:rsid w:val="00655BA8"/>
    <w:rsid w:val="006560D5"/>
    <w:rsid w:val="0065776B"/>
    <w:rsid w:val="00657E48"/>
    <w:rsid w:val="006602B2"/>
    <w:rsid w:val="006607BC"/>
    <w:rsid w:val="006608A6"/>
    <w:rsid w:val="006608F2"/>
    <w:rsid w:val="006613E1"/>
    <w:rsid w:val="006620F3"/>
    <w:rsid w:val="0066233D"/>
    <w:rsid w:val="00662401"/>
    <w:rsid w:val="00662581"/>
    <w:rsid w:val="006628FD"/>
    <w:rsid w:val="00662ECD"/>
    <w:rsid w:val="00664055"/>
    <w:rsid w:val="00664B48"/>
    <w:rsid w:val="00665CEA"/>
    <w:rsid w:val="006666B2"/>
    <w:rsid w:val="0066681C"/>
    <w:rsid w:val="006674FC"/>
    <w:rsid w:val="00667D65"/>
    <w:rsid w:val="00671276"/>
    <w:rsid w:val="00671607"/>
    <w:rsid w:val="00671681"/>
    <w:rsid w:val="00671D02"/>
    <w:rsid w:val="00672C69"/>
    <w:rsid w:val="00672FBF"/>
    <w:rsid w:val="00673DC6"/>
    <w:rsid w:val="00673F56"/>
    <w:rsid w:val="00674858"/>
    <w:rsid w:val="00674E60"/>
    <w:rsid w:val="006755C0"/>
    <w:rsid w:val="006756A3"/>
    <w:rsid w:val="00675AC7"/>
    <w:rsid w:val="00677026"/>
    <w:rsid w:val="00677916"/>
    <w:rsid w:val="00680160"/>
    <w:rsid w:val="00680AF8"/>
    <w:rsid w:val="00680C8A"/>
    <w:rsid w:val="00680ED4"/>
    <w:rsid w:val="00681163"/>
    <w:rsid w:val="0068117F"/>
    <w:rsid w:val="0068165C"/>
    <w:rsid w:val="00682127"/>
    <w:rsid w:val="00682516"/>
    <w:rsid w:val="00682A81"/>
    <w:rsid w:val="00682B1B"/>
    <w:rsid w:val="00682B68"/>
    <w:rsid w:val="006831AF"/>
    <w:rsid w:val="00685820"/>
    <w:rsid w:val="00685B0D"/>
    <w:rsid w:val="006860DB"/>
    <w:rsid w:val="00686A9D"/>
    <w:rsid w:val="00686FA0"/>
    <w:rsid w:val="00687668"/>
    <w:rsid w:val="0069043A"/>
    <w:rsid w:val="006905D9"/>
    <w:rsid w:val="00690EE0"/>
    <w:rsid w:val="006915CE"/>
    <w:rsid w:val="00691A2F"/>
    <w:rsid w:val="00691BB8"/>
    <w:rsid w:val="00692025"/>
    <w:rsid w:val="0069213B"/>
    <w:rsid w:val="00692D0E"/>
    <w:rsid w:val="006932C9"/>
    <w:rsid w:val="00693BC7"/>
    <w:rsid w:val="00694134"/>
    <w:rsid w:val="00694512"/>
    <w:rsid w:val="0069475B"/>
    <w:rsid w:val="00694E46"/>
    <w:rsid w:val="006955D3"/>
    <w:rsid w:val="006957EB"/>
    <w:rsid w:val="00695D51"/>
    <w:rsid w:val="00696476"/>
    <w:rsid w:val="006964C5"/>
    <w:rsid w:val="006966F2"/>
    <w:rsid w:val="006969FE"/>
    <w:rsid w:val="00696AD6"/>
    <w:rsid w:val="00696B02"/>
    <w:rsid w:val="00696D59"/>
    <w:rsid w:val="0069731E"/>
    <w:rsid w:val="00697548"/>
    <w:rsid w:val="006A0108"/>
    <w:rsid w:val="006A03C6"/>
    <w:rsid w:val="006A0B1A"/>
    <w:rsid w:val="006A0C7C"/>
    <w:rsid w:val="006A1012"/>
    <w:rsid w:val="006A1E14"/>
    <w:rsid w:val="006A27E9"/>
    <w:rsid w:val="006A2D87"/>
    <w:rsid w:val="006A3CAA"/>
    <w:rsid w:val="006A3D82"/>
    <w:rsid w:val="006A4F0F"/>
    <w:rsid w:val="006A5CE8"/>
    <w:rsid w:val="006A5F55"/>
    <w:rsid w:val="006A65FC"/>
    <w:rsid w:val="006A66C8"/>
    <w:rsid w:val="006A6C17"/>
    <w:rsid w:val="006A73D1"/>
    <w:rsid w:val="006A74EC"/>
    <w:rsid w:val="006A7CD3"/>
    <w:rsid w:val="006B04B0"/>
    <w:rsid w:val="006B092D"/>
    <w:rsid w:val="006B145B"/>
    <w:rsid w:val="006B1538"/>
    <w:rsid w:val="006B1D3E"/>
    <w:rsid w:val="006B2054"/>
    <w:rsid w:val="006B2222"/>
    <w:rsid w:val="006B2ABA"/>
    <w:rsid w:val="006B2B56"/>
    <w:rsid w:val="006B2D6B"/>
    <w:rsid w:val="006B3885"/>
    <w:rsid w:val="006B52DC"/>
    <w:rsid w:val="006B5523"/>
    <w:rsid w:val="006B577B"/>
    <w:rsid w:val="006B57F7"/>
    <w:rsid w:val="006B5998"/>
    <w:rsid w:val="006B5F8A"/>
    <w:rsid w:val="006B6876"/>
    <w:rsid w:val="006B6B17"/>
    <w:rsid w:val="006B6D33"/>
    <w:rsid w:val="006B70B2"/>
    <w:rsid w:val="006B78E1"/>
    <w:rsid w:val="006B7BFE"/>
    <w:rsid w:val="006B7C9F"/>
    <w:rsid w:val="006C0441"/>
    <w:rsid w:val="006C16CB"/>
    <w:rsid w:val="006C285D"/>
    <w:rsid w:val="006C2874"/>
    <w:rsid w:val="006C3376"/>
    <w:rsid w:val="006C38A8"/>
    <w:rsid w:val="006C38F1"/>
    <w:rsid w:val="006C4B8D"/>
    <w:rsid w:val="006C59DF"/>
    <w:rsid w:val="006D0522"/>
    <w:rsid w:val="006D0ADA"/>
    <w:rsid w:val="006D1849"/>
    <w:rsid w:val="006D18D0"/>
    <w:rsid w:val="006D1CAB"/>
    <w:rsid w:val="006D2CC1"/>
    <w:rsid w:val="006D348F"/>
    <w:rsid w:val="006D35F0"/>
    <w:rsid w:val="006D3B0E"/>
    <w:rsid w:val="006D3E8C"/>
    <w:rsid w:val="006D42F2"/>
    <w:rsid w:val="006D44DD"/>
    <w:rsid w:val="006D454D"/>
    <w:rsid w:val="006D4576"/>
    <w:rsid w:val="006D53E3"/>
    <w:rsid w:val="006D5919"/>
    <w:rsid w:val="006D59DC"/>
    <w:rsid w:val="006D683D"/>
    <w:rsid w:val="006D6DB0"/>
    <w:rsid w:val="006D73AC"/>
    <w:rsid w:val="006D79CE"/>
    <w:rsid w:val="006D7FE8"/>
    <w:rsid w:val="006E107B"/>
    <w:rsid w:val="006E1230"/>
    <w:rsid w:val="006E1536"/>
    <w:rsid w:val="006E19E1"/>
    <w:rsid w:val="006E1F33"/>
    <w:rsid w:val="006E27A1"/>
    <w:rsid w:val="006E2F3A"/>
    <w:rsid w:val="006E31B9"/>
    <w:rsid w:val="006E3450"/>
    <w:rsid w:val="006E3E94"/>
    <w:rsid w:val="006E55F6"/>
    <w:rsid w:val="006E5C6B"/>
    <w:rsid w:val="006E5E32"/>
    <w:rsid w:val="006E76D0"/>
    <w:rsid w:val="006E791C"/>
    <w:rsid w:val="006E7C21"/>
    <w:rsid w:val="006E7DD3"/>
    <w:rsid w:val="006F006E"/>
    <w:rsid w:val="006F019E"/>
    <w:rsid w:val="006F080B"/>
    <w:rsid w:val="006F0F21"/>
    <w:rsid w:val="006F1858"/>
    <w:rsid w:val="006F1938"/>
    <w:rsid w:val="006F26C2"/>
    <w:rsid w:val="006F34FC"/>
    <w:rsid w:val="006F3DC0"/>
    <w:rsid w:val="006F40C7"/>
    <w:rsid w:val="006F46D4"/>
    <w:rsid w:val="006F4B98"/>
    <w:rsid w:val="006F4ED8"/>
    <w:rsid w:val="006F4FA2"/>
    <w:rsid w:val="006F51A8"/>
    <w:rsid w:val="006F5881"/>
    <w:rsid w:val="006F5E34"/>
    <w:rsid w:val="006F63F5"/>
    <w:rsid w:val="006F69DC"/>
    <w:rsid w:val="006F6A88"/>
    <w:rsid w:val="006F736E"/>
    <w:rsid w:val="006F7626"/>
    <w:rsid w:val="006F7AFA"/>
    <w:rsid w:val="006F7FA2"/>
    <w:rsid w:val="00701615"/>
    <w:rsid w:val="00701CAF"/>
    <w:rsid w:val="0070209C"/>
    <w:rsid w:val="00703431"/>
    <w:rsid w:val="00703917"/>
    <w:rsid w:val="00703A4E"/>
    <w:rsid w:val="00703E0E"/>
    <w:rsid w:val="00703F47"/>
    <w:rsid w:val="007040F9"/>
    <w:rsid w:val="00705172"/>
    <w:rsid w:val="00705181"/>
    <w:rsid w:val="00705A06"/>
    <w:rsid w:val="00706361"/>
    <w:rsid w:val="00706510"/>
    <w:rsid w:val="00707AF5"/>
    <w:rsid w:val="00710288"/>
    <w:rsid w:val="00710331"/>
    <w:rsid w:val="00710373"/>
    <w:rsid w:val="007107E0"/>
    <w:rsid w:val="00710833"/>
    <w:rsid w:val="00710C09"/>
    <w:rsid w:val="0071130B"/>
    <w:rsid w:val="00711406"/>
    <w:rsid w:val="0071150B"/>
    <w:rsid w:val="0071188B"/>
    <w:rsid w:val="00711FDC"/>
    <w:rsid w:val="0071276C"/>
    <w:rsid w:val="00712832"/>
    <w:rsid w:val="00712A76"/>
    <w:rsid w:val="0071374D"/>
    <w:rsid w:val="00713F4B"/>
    <w:rsid w:val="00714697"/>
    <w:rsid w:val="00714952"/>
    <w:rsid w:val="00715499"/>
    <w:rsid w:val="00715E6C"/>
    <w:rsid w:val="00716A0F"/>
    <w:rsid w:val="00717D5F"/>
    <w:rsid w:val="0072076C"/>
    <w:rsid w:val="0072081E"/>
    <w:rsid w:val="00720BDB"/>
    <w:rsid w:val="00720D26"/>
    <w:rsid w:val="00720E4A"/>
    <w:rsid w:val="00720F12"/>
    <w:rsid w:val="00721CAD"/>
    <w:rsid w:val="00721DAD"/>
    <w:rsid w:val="00722571"/>
    <w:rsid w:val="007225B7"/>
    <w:rsid w:val="00722742"/>
    <w:rsid w:val="00722845"/>
    <w:rsid w:val="0072291D"/>
    <w:rsid w:val="00722C51"/>
    <w:rsid w:val="007232E2"/>
    <w:rsid w:val="00724AE1"/>
    <w:rsid w:val="0072571B"/>
    <w:rsid w:val="00725DDA"/>
    <w:rsid w:val="0072618A"/>
    <w:rsid w:val="00726577"/>
    <w:rsid w:val="00726A1B"/>
    <w:rsid w:val="00727279"/>
    <w:rsid w:val="007304BD"/>
    <w:rsid w:val="00731061"/>
    <w:rsid w:val="00731D22"/>
    <w:rsid w:val="00731F49"/>
    <w:rsid w:val="0073232A"/>
    <w:rsid w:val="00733063"/>
    <w:rsid w:val="0073307B"/>
    <w:rsid w:val="007332FB"/>
    <w:rsid w:val="00733A30"/>
    <w:rsid w:val="00733CF1"/>
    <w:rsid w:val="00734776"/>
    <w:rsid w:val="007347C2"/>
    <w:rsid w:val="007355E3"/>
    <w:rsid w:val="007362C5"/>
    <w:rsid w:val="0073691B"/>
    <w:rsid w:val="00736E6F"/>
    <w:rsid w:val="0073756F"/>
    <w:rsid w:val="0073760A"/>
    <w:rsid w:val="00740392"/>
    <w:rsid w:val="007405C7"/>
    <w:rsid w:val="00740C20"/>
    <w:rsid w:val="00740D1F"/>
    <w:rsid w:val="00741376"/>
    <w:rsid w:val="00742085"/>
    <w:rsid w:val="007422AD"/>
    <w:rsid w:val="007425CA"/>
    <w:rsid w:val="00742D09"/>
    <w:rsid w:val="00743997"/>
    <w:rsid w:val="00743D4C"/>
    <w:rsid w:val="00743DA7"/>
    <w:rsid w:val="00745147"/>
    <w:rsid w:val="007454BA"/>
    <w:rsid w:val="00745CF2"/>
    <w:rsid w:val="00745DFB"/>
    <w:rsid w:val="00746212"/>
    <w:rsid w:val="00746A75"/>
    <w:rsid w:val="00750928"/>
    <w:rsid w:val="00750929"/>
    <w:rsid w:val="00750A55"/>
    <w:rsid w:val="00751238"/>
    <w:rsid w:val="007518A2"/>
    <w:rsid w:val="00751942"/>
    <w:rsid w:val="00752203"/>
    <w:rsid w:val="007522BD"/>
    <w:rsid w:val="007525FA"/>
    <w:rsid w:val="00752907"/>
    <w:rsid w:val="0075368B"/>
    <w:rsid w:val="00754848"/>
    <w:rsid w:val="00755D13"/>
    <w:rsid w:val="0075602D"/>
    <w:rsid w:val="00756156"/>
    <w:rsid w:val="007562C4"/>
    <w:rsid w:val="00757041"/>
    <w:rsid w:val="00757070"/>
    <w:rsid w:val="0075723D"/>
    <w:rsid w:val="007572EF"/>
    <w:rsid w:val="00757824"/>
    <w:rsid w:val="00760750"/>
    <w:rsid w:val="00761B12"/>
    <w:rsid w:val="00761F90"/>
    <w:rsid w:val="00762219"/>
    <w:rsid w:val="00762283"/>
    <w:rsid w:val="007623F0"/>
    <w:rsid w:val="007625C6"/>
    <w:rsid w:val="00762ABD"/>
    <w:rsid w:val="00762B73"/>
    <w:rsid w:val="00762CF0"/>
    <w:rsid w:val="00763ACD"/>
    <w:rsid w:val="00764CFF"/>
    <w:rsid w:val="00764FBF"/>
    <w:rsid w:val="0076511B"/>
    <w:rsid w:val="00765280"/>
    <w:rsid w:val="00765350"/>
    <w:rsid w:val="00765E77"/>
    <w:rsid w:val="00766152"/>
    <w:rsid w:val="00767DBC"/>
    <w:rsid w:val="0077179D"/>
    <w:rsid w:val="00772880"/>
    <w:rsid w:val="00772E7E"/>
    <w:rsid w:val="00773A91"/>
    <w:rsid w:val="00773D7C"/>
    <w:rsid w:val="0077430E"/>
    <w:rsid w:val="007747C9"/>
    <w:rsid w:val="0077527F"/>
    <w:rsid w:val="007759F1"/>
    <w:rsid w:val="00775DE5"/>
    <w:rsid w:val="007768DD"/>
    <w:rsid w:val="00776C50"/>
    <w:rsid w:val="00777473"/>
    <w:rsid w:val="00777653"/>
    <w:rsid w:val="0077778D"/>
    <w:rsid w:val="00777EDF"/>
    <w:rsid w:val="007809D8"/>
    <w:rsid w:val="00780B02"/>
    <w:rsid w:val="007811D0"/>
    <w:rsid w:val="007815BD"/>
    <w:rsid w:val="00781726"/>
    <w:rsid w:val="00781BB4"/>
    <w:rsid w:val="0078246A"/>
    <w:rsid w:val="007825EB"/>
    <w:rsid w:val="007826F9"/>
    <w:rsid w:val="00782701"/>
    <w:rsid w:val="00782E4D"/>
    <w:rsid w:val="007836A2"/>
    <w:rsid w:val="00783995"/>
    <w:rsid w:val="00783AD2"/>
    <w:rsid w:val="007842E2"/>
    <w:rsid w:val="00784E47"/>
    <w:rsid w:val="00784FCC"/>
    <w:rsid w:val="007852D3"/>
    <w:rsid w:val="007854C4"/>
    <w:rsid w:val="00785828"/>
    <w:rsid w:val="00785A97"/>
    <w:rsid w:val="00785F25"/>
    <w:rsid w:val="007866DE"/>
    <w:rsid w:val="00787239"/>
    <w:rsid w:val="00787A30"/>
    <w:rsid w:val="00790284"/>
    <w:rsid w:val="0079069A"/>
    <w:rsid w:val="00790D56"/>
    <w:rsid w:val="007914D1"/>
    <w:rsid w:val="00791A4B"/>
    <w:rsid w:val="00791DAA"/>
    <w:rsid w:val="00792B0E"/>
    <w:rsid w:val="00794C58"/>
    <w:rsid w:val="0079541E"/>
    <w:rsid w:val="00795587"/>
    <w:rsid w:val="0079638C"/>
    <w:rsid w:val="00796546"/>
    <w:rsid w:val="007969E0"/>
    <w:rsid w:val="00797676"/>
    <w:rsid w:val="00797A3D"/>
    <w:rsid w:val="007A141E"/>
    <w:rsid w:val="007A34F6"/>
    <w:rsid w:val="007A36A4"/>
    <w:rsid w:val="007A3EA8"/>
    <w:rsid w:val="007A42DB"/>
    <w:rsid w:val="007A4651"/>
    <w:rsid w:val="007A54B5"/>
    <w:rsid w:val="007A6005"/>
    <w:rsid w:val="007A6C9D"/>
    <w:rsid w:val="007A72D3"/>
    <w:rsid w:val="007A7423"/>
    <w:rsid w:val="007A7B5E"/>
    <w:rsid w:val="007B01DD"/>
    <w:rsid w:val="007B0D78"/>
    <w:rsid w:val="007B12E9"/>
    <w:rsid w:val="007B1EC7"/>
    <w:rsid w:val="007B2315"/>
    <w:rsid w:val="007B2D2C"/>
    <w:rsid w:val="007B3478"/>
    <w:rsid w:val="007B38ED"/>
    <w:rsid w:val="007B41B2"/>
    <w:rsid w:val="007B43CE"/>
    <w:rsid w:val="007B4570"/>
    <w:rsid w:val="007B4914"/>
    <w:rsid w:val="007B4F03"/>
    <w:rsid w:val="007B4FA0"/>
    <w:rsid w:val="007B4FAA"/>
    <w:rsid w:val="007B5A7B"/>
    <w:rsid w:val="007B654A"/>
    <w:rsid w:val="007B6816"/>
    <w:rsid w:val="007B6945"/>
    <w:rsid w:val="007B7D3C"/>
    <w:rsid w:val="007C0998"/>
    <w:rsid w:val="007C099C"/>
    <w:rsid w:val="007C0D22"/>
    <w:rsid w:val="007C13B0"/>
    <w:rsid w:val="007C1592"/>
    <w:rsid w:val="007C2A65"/>
    <w:rsid w:val="007C2CC6"/>
    <w:rsid w:val="007C3486"/>
    <w:rsid w:val="007C3BC6"/>
    <w:rsid w:val="007C3C85"/>
    <w:rsid w:val="007C51D4"/>
    <w:rsid w:val="007C5351"/>
    <w:rsid w:val="007C64A3"/>
    <w:rsid w:val="007C6BDB"/>
    <w:rsid w:val="007C6DBF"/>
    <w:rsid w:val="007C70CE"/>
    <w:rsid w:val="007C7A08"/>
    <w:rsid w:val="007D0E2C"/>
    <w:rsid w:val="007D0F96"/>
    <w:rsid w:val="007D177E"/>
    <w:rsid w:val="007D1C24"/>
    <w:rsid w:val="007D1F20"/>
    <w:rsid w:val="007D24EE"/>
    <w:rsid w:val="007D2FCD"/>
    <w:rsid w:val="007D34AE"/>
    <w:rsid w:val="007D406F"/>
    <w:rsid w:val="007D4339"/>
    <w:rsid w:val="007D472E"/>
    <w:rsid w:val="007D5A61"/>
    <w:rsid w:val="007D5E3F"/>
    <w:rsid w:val="007D62C9"/>
    <w:rsid w:val="007D6642"/>
    <w:rsid w:val="007D6A4B"/>
    <w:rsid w:val="007D6F76"/>
    <w:rsid w:val="007D7282"/>
    <w:rsid w:val="007D7543"/>
    <w:rsid w:val="007D7CDE"/>
    <w:rsid w:val="007E00A7"/>
    <w:rsid w:val="007E02A3"/>
    <w:rsid w:val="007E0F8E"/>
    <w:rsid w:val="007E1062"/>
    <w:rsid w:val="007E16B7"/>
    <w:rsid w:val="007E200E"/>
    <w:rsid w:val="007E2326"/>
    <w:rsid w:val="007E248D"/>
    <w:rsid w:val="007E2680"/>
    <w:rsid w:val="007E37E7"/>
    <w:rsid w:val="007E3AE9"/>
    <w:rsid w:val="007E3D7A"/>
    <w:rsid w:val="007E42EB"/>
    <w:rsid w:val="007E430B"/>
    <w:rsid w:val="007E4469"/>
    <w:rsid w:val="007E487A"/>
    <w:rsid w:val="007E58CD"/>
    <w:rsid w:val="007E65B3"/>
    <w:rsid w:val="007E6DAB"/>
    <w:rsid w:val="007E726D"/>
    <w:rsid w:val="007E73B3"/>
    <w:rsid w:val="007F0856"/>
    <w:rsid w:val="007F1B63"/>
    <w:rsid w:val="007F1E68"/>
    <w:rsid w:val="007F213D"/>
    <w:rsid w:val="007F2698"/>
    <w:rsid w:val="007F289A"/>
    <w:rsid w:val="007F28C4"/>
    <w:rsid w:val="007F3567"/>
    <w:rsid w:val="007F38C5"/>
    <w:rsid w:val="007F5668"/>
    <w:rsid w:val="007F5D28"/>
    <w:rsid w:val="007F5FD7"/>
    <w:rsid w:val="007F602A"/>
    <w:rsid w:val="007F65B6"/>
    <w:rsid w:val="007F6F76"/>
    <w:rsid w:val="007F743D"/>
    <w:rsid w:val="007F7983"/>
    <w:rsid w:val="007F7A92"/>
    <w:rsid w:val="007F7C3B"/>
    <w:rsid w:val="00800111"/>
    <w:rsid w:val="00800AD6"/>
    <w:rsid w:val="00800BE1"/>
    <w:rsid w:val="00800ED9"/>
    <w:rsid w:val="00800F4E"/>
    <w:rsid w:val="00801555"/>
    <w:rsid w:val="00803724"/>
    <w:rsid w:val="008038D3"/>
    <w:rsid w:val="0080443B"/>
    <w:rsid w:val="0080454A"/>
    <w:rsid w:val="00804BC9"/>
    <w:rsid w:val="0080592B"/>
    <w:rsid w:val="00805A51"/>
    <w:rsid w:val="008065E5"/>
    <w:rsid w:val="00806872"/>
    <w:rsid w:val="00806E5A"/>
    <w:rsid w:val="008073D0"/>
    <w:rsid w:val="00810852"/>
    <w:rsid w:val="00811D85"/>
    <w:rsid w:val="00811D9C"/>
    <w:rsid w:val="00811F67"/>
    <w:rsid w:val="00812B45"/>
    <w:rsid w:val="00813B63"/>
    <w:rsid w:val="00813C6F"/>
    <w:rsid w:val="00813F02"/>
    <w:rsid w:val="00814780"/>
    <w:rsid w:val="00815D30"/>
    <w:rsid w:val="008160DE"/>
    <w:rsid w:val="008161C4"/>
    <w:rsid w:val="00816DEC"/>
    <w:rsid w:val="008178C1"/>
    <w:rsid w:val="00817C4A"/>
    <w:rsid w:val="00820929"/>
    <w:rsid w:val="0082151F"/>
    <w:rsid w:val="008216BF"/>
    <w:rsid w:val="008219C9"/>
    <w:rsid w:val="0082222B"/>
    <w:rsid w:val="008224A9"/>
    <w:rsid w:val="008228B7"/>
    <w:rsid w:val="00826207"/>
    <w:rsid w:val="00826F5F"/>
    <w:rsid w:val="008276AF"/>
    <w:rsid w:val="00827DB4"/>
    <w:rsid w:val="00830600"/>
    <w:rsid w:val="00830B6F"/>
    <w:rsid w:val="0083168F"/>
    <w:rsid w:val="008321F3"/>
    <w:rsid w:val="00833A03"/>
    <w:rsid w:val="0083548A"/>
    <w:rsid w:val="008357C5"/>
    <w:rsid w:val="00835E59"/>
    <w:rsid w:val="008370AF"/>
    <w:rsid w:val="0084046D"/>
    <w:rsid w:val="00840791"/>
    <w:rsid w:val="00841958"/>
    <w:rsid w:val="00843045"/>
    <w:rsid w:val="00843058"/>
    <w:rsid w:val="00843959"/>
    <w:rsid w:val="0084417E"/>
    <w:rsid w:val="00844AC0"/>
    <w:rsid w:val="00845122"/>
    <w:rsid w:val="0084549F"/>
    <w:rsid w:val="0084610B"/>
    <w:rsid w:val="008465D3"/>
    <w:rsid w:val="008473B3"/>
    <w:rsid w:val="008478C5"/>
    <w:rsid w:val="00847C58"/>
    <w:rsid w:val="00847EB9"/>
    <w:rsid w:val="00847F57"/>
    <w:rsid w:val="00850108"/>
    <w:rsid w:val="00850B54"/>
    <w:rsid w:val="00850C9E"/>
    <w:rsid w:val="008514D7"/>
    <w:rsid w:val="00851A5F"/>
    <w:rsid w:val="0085232C"/>
    <w:rsid w:val="00852568"/>
    <w:rsid w:val="00852672"/>
    <w:rsid w:val="00852FD5"/>
    <w:rsid w:val="00853DFF"/>
    <w:rsid w:val="0085481E"/>
    <w:rsid w:val="00854B2F"/>
    <w:rsid w:val="00854BBE"/>
    <w:rsid w:val="008558EF"/>
    <w:rsid w:val="00856231"/>
    <w:rsid w:val="00856EC5"/>
    <w:rsid w:val="00857BC5"/>
    <w:rsid w:val="00860375"/>
    <w:rsid w:val="00860389"/>
    <w:rsid w:val="00861571"/>
    <w:rsid w:val="00861826"/>
    <w:rsid w:val="00861A25"/>
    <w:rsid w:val="008620AD"/>
    <w:rsid w:val="00862130"/>
    <w:rsid w:val="0086233B"/>
    <w:rsid w:val="00863566"/>
    <w:rsid w:val="00863574"/>
    <w:rsid w:val="008635D4"/>
    <w:rsid w:val="008637E2"/>
    <w:rsid w:val="008640A4"/>
    <w:rsid w:val="008640F3"/>
    <w:rsid w:val="008642B2"/>
    <w:rsid w:val="00864AC7"/>
    <w:rsid w:val="00864C83"/>
    <w:rsid w:val="00864C91"/>
    <w:rsid w:val="00865280"/>
    <w:rsid w:val="008658B0"/>
    <w:rsid w:val="00865978"/>
    <w:rsid w:val="00865FA4"/>
    <w:rsid w:val="00866587"/>
    <w:rsid w:val="0086661E"/>
    <w:rsid w:val="00866E1C"/>
    <w:rsid w:val="00867130"/>
    <w:rsid w:val="00867669"/>
    <w:rsid w:val="00867792"/>
    <w:rsid w:val="00867B5E"/>
    <w:rsid w:val="00867C56"/>
    <w:rsid w:val="008700EF"/>
    <w:rsid w:val="00870215"/>
    <w:rsid w:val="00870B26"/>
    <w:rsid w:val="00870F11"/>
    <w:rsid w:val="008712CB"/>
    <w:rsid w:val="008713C7"/>
    <w:rsid w:val="00871936"/>
    <w:rsid w:val="00871C42"/>
    <w:rsid w:val="00872677"/>
    <w:rsid w:val="008728E1"/>
    <w:rsid w:val="00873750"/>
    <w:rsid w:val="00873908"/>
    <w:rsid w:val="0087468B"/>
    <w:rsid w:val="00876087"/>
    <w:rsid w:val="00876D39"/>
    <w:rsid w:val="00876F64"/>
    <w:rsid w:val="00880BEA"/>
    <w:rsid w:val="008819A7"/>
    <w:rsid w:val="00881D6C"/>
    <w:rsid w:val="0088202C"/>
    <w:rsid w:val="008820A2"/>
    <w:rsid w:val="00882671"/>
    <w:rsid w:val="00882BF7"/>
    <w:rsid w:val="00882E8C"/>
    <w:rsid w:val="008836A9"/>
    <w:rsid w:val="00884A62"/>
    <w:rsid w:val="008860F3"/>
    <w:rsid w:val="00886103"/>
    <w:rsid w:val="008864A4"/>
    <w:rsid w:val="008865EA"/>
    <w:rsid w:val="0088746D"/>
    <w:rsid w:val="008903D4"/>
    <w:rsid w:val="00890FB1"/>
    <w:rsid w:val="00891ABB"/>
    <w:rsid w:val="0089251F"/>
    <w:rsid w:val="00893216"/>
    <w:rsid w:val="008937D5"/>
    <w:rsid w:val="00895176"/>
    <w:rsid w:val="00895483"/>
    <w:rsid w:val="00895579"/>
    <w:rsid w:val="00895A64"/>
    <w:rsid w:val="00895AEF"/>
    <w:rsid w:val="00896055"/>
    <w:rsid w:val="008969C1"/>
    <w:rsid w:val="00896C69"/>
    <w:rsid w:val="00896E7D"/>
    <w:rsid w:val="008A0125"/>
    <w:rsid w:val="008A0CB3"/>
    <w:rsid w:val="008A0EE4"/>
    <w:rsid w:val="008A1169"/>
    <w:rsid w:val="008A19E6"/>
    <w:rsid w:val="008A2337"/>
    <w:rsid w:val="008A2AA7"/>
    <w:rsid w:val="008A31E5"/>
    <w:rsid w:val="008A47EF"/>
    <w:rsid w:val="008A4DD9"/>
    <w:rsid w:val="008A6FD3"/>
    <w:rsid w:val="008A7782"/>
    <w:rsid w:val="008A794B"/>
    <w:rsid w:val="008A7C95"/>
    <w:rsid w:val="008B1C50"/>
    <w:rsid w:val="008B1D30"/>
    <w:rsid w:val="008B1EBA"/>
    <w:rsid w:val="008B2400"/>
    <w:rsid w:val="008B34B4"/>
    <w:rsid w:val="008B3F33"/>
    <w:rsid w:val="008B54BD"/>
    <w:rsid w:val="008B5515"/>
    <w:rsid w:val="008B56AD"/>
    <w:rsid w:val="008B64D5"/>
    <w:rsid w:val="008B69E4"/>
    <w:rsid w:val="008B6CFF"/>
    <w:rsid w:val="008B7577"/>
    <w:rsid w:val="008B7A34"/>
    <w:rsid w:val="008B7B3A"/>
    <w:rsid w:val="008C0334"/>
    <w:rsid w:val="008C0AA2"/>
    <w:rsid w:val="008C0AAA"/>
    <w:rsid w:val="008C0DCC"/>
    <w:rsid w:val="008C226F"/>
    <w:rsid w:val="008C2508"/>
    <w:rsid w:val="008C2937"/>
    <w:rsid w:val="008C310C"/>
    <w:rsid w:val="008C3441"/>
    <w:rsid w:val="008C3A22"/>
    <w:rsid w:val="008C4545"/>
    <w:rsid w:val="008C4615"/>
    <w:rsid w:val="008C4E34"/>
    <w:rsid w:val="008C5100"/>
    <w:rsid w:val="008C5C0E"/>
    <w:rsid w:val="008C5D49"/>
    <w:rsid w:val="008C6B97"/>
    <w:rsid w:val="008C7016"/>
    <w:rsid w:val="008C7419"/>
    <w:rsid w:val="008C7BD6"/>
    <w:rsid w:val="008C7FB2"/>
    <w:rsid w:val="008D00CA"/>
    <w:rsid w:val="008D045E"/>
    <w:rsid w:val="008D075A"/>
    <w:rsid w:val="008D0790"/>
    <w:rsid w:val="008D112D"/>
    <w:rsid w:val="008D14F4"/>
    <w:rsid w:val="008D3240"/>
    <w:rsid w:val="008D3FC0"/>
    <w:rsid w:val="008D596D"/>
    <w:rsid w:val="008D5C00"/>
    <w:rsid w:val="008D5E84"/>
    <w:rsid w:val="008D6103"/>
    <w:rsid w:val="008D647D"/>
    <w:rsid w:val="008D6505"/>
    <w:rsid w:val="008D6922"/>
    <w:rsid w:val="008D7048"/>
    <w:rsid w:val="008D724B"/>
    <w:rsid w:val="008D737C"/>
    <w:rsid w:val="008D7459"/>
    <w:rsid w:val="008D784E"/>
    <w:rsid w:val="008D7865"/>
    <w:rsid w:val="008D7C68"/>
    <w:rsid w:val="008E0001"/>
    <w:rsid w:val="008E01F2"/>
    <w:rsid w:val="008E051B"/>
    <w:rsid w:val="008E0692"/>
    <w:rsid w:val="008E1E81"/>
    <w:rsid w:val="008E1FE8"/>
    <w:rsid w:val="008E2125"/>
    <w:rsid w:val="008E3AEA"/>
    <w:rsid w:val="008E41D6"/>
    <w:rsid w:val="008E4A32"/>
    <w:rsid w:val="008E5403"/>
    <w:rsid w:val="008E5F66"/>
    <w:rsid w:val="008E61CE"/>
    <w:rsid w:val="008E697F"/>
    <w:rsid w:val="008E6B98"/>
    <w:rsid w:val="008E7C35"/>
    <w:rsid w:val="008F0DFC"/>
    <w:rsid w:val="008F1478"/>
    <w:rsid w:val="008F16DC"/>
    <w:rsid w:val="008F32C6"/>
    <w:rsid w:val="008F3B23"/>
    <w:rsid w:val="008F3B98"/>
    <w:rsid w:val="008F42B8"/>
    <w:rsid w:val="008F4316"/>
    <w:rsid w:val="008F43CB"/>
    <w:rsid w:val="008F4600"/>
    <w:rsid w:val="008F4628"/>
    <w:rsid w:val="008F4E92"/>
    <w:rsid w:val="008F5D59"/>
    <w:rsid w:val="008F5E8B"/>
    <w:rsid w:val="008F6020"/>
    <w:rsid w:val="008F6D34"/>
    <w:rsid w:val="008F756A"/>
    <w:rsid w:val="008F769D"/>
    <w:rsid w:val="008F7C97"/>
    <w:rsid w:val="00900831"/>
    <w:rsid w:val="00902022"/>
    <w:rsid w:val="00902446"/>
    <w:rsid w:val="00903A99"/>
    <w:rsid w:val="00903B72"/>
    <w:rsid w:val="0090400A"/>
    <w:rsid w:val="00904D57"/>
    <w:rsid w:val="00905888"/>
    <w:rsid w:val="00906065"/>
    <w:rsid w:val="00906358"/>
    <w:rsid w:val="00907FF0"/>
    <w:rsid w:val="009112C0"/>
    <w:rsid w:val="0091166A"/>
    <w:rsid w:val="0091231F"/>
    <w:rsid w:val="00912700"/>
    <w:rsid w:val="00912761"/>
    <w:rsid w:val="00912FBF"/>
    <w:rsid w:val="00913B0F"/>
    <w:rsid w:val="00913B4C"/>
    <w:rsid w:val="0091408D"/>
    <w:rsid w:val="00914518"/>
    <w:rsid w:val="00914F32"/>
    <w:rsid w:val="00915D52"/>
    <w:rsid w:val="00916649"/>
    <w:rsid w:val="00917F62"/>
    <w:rsid w:val="009200D7"/>
    <w:rsid w:val="00920262"/>
    <w:rsid w:val="00920672"/>
    <w:rsid w:val="00920C44"/>
    <w:rsid w:val="009213D3"/>
    <w:rsid w:val="00921B97"/>
    <w:rsid w:val="0092258C"/>
    <w:rsid w:val="00922A55"/>
    <w:rsid w:val="00922CCE"/>
    <w:rsid w:val="00924C48"/>
    <w:rsid w:val="00924F3B"/>
    <w:rsid w:val="0092593B"/>
    <w:rsid w:val="00925EBC"/>
    <w:rsid w:val="00926B4E"/>
    <w:rsid w:val="00926B58"/>
    <w:rsid w:val="009270A6"/>
    <w:rsid w:val="00927C8D"/>
    <w:rsid w:val="00930719"/>
    <w:rsid w:val="0093086D"/>
    <w:rsid w:val="009309FA"/>
    <w:rsid w:val="00930DAD"/>
    <w:rsid w:val="00930F41"/>
    <w:rsid w:val="00932DF9"/>
    <w:rsid w:val="009347E3"/>
    <w:rsid w:val="009354D2"/>
    <w:rsid w:val="009356F6"/>
    <w:rsid w:val="00935F26"/>
    <w:rsid w:val="00935FA8"/>
    <w:rsid w:val="0093736D"/>
    <w:rsid w:val="009377C4"/>
    <w:rsid w:val="0093795B"/>
    <w:rsid w:val="00937DBA"/>
    <w:rsid w:val="00940A68"/>
    <w:rsid w:val="00942514"/>
    <w:rsid w:val="0094302B"/>
    <w:rsid w:val="00943076"/>
    <w:rsid w:val="00943193"/>
    <w:rsid w:val="009437D9"/>
    <w:rsid w:val="0094509E"/>
    <w:rsid w:val="009451D1"/>
    <w:rsid w:val="00945508"/>
    <w:rsid w:val="00945F1B"/>
    <w:rsid w:val="0094623E"/>
    <w:rsid w:val="00946536"/>
    <w:rsid w:val="00946D24"/>
    <w:rsid w:val="00947FE4"/>
    <w:rsid w:val="009500C5"/>
    <w:rsid w:val="009511F9"/>
    <w:rsid w:val="00951722"/>
    <w:rsid w:val="00951DA7"/>
    <w:rsid w:val="00952559"/>
    <w:rsid w:val="00952B1F"/>
    <w:rsid w:val="00952BA6"/>
    <w:rsid w:val="009532C5"/>
    <w:rsid w:val="009539E1"/>
    <w:rsid w:val="00954288"/>
    <w:rsid w:val="00954E2E"/>
    <w:rsid w:val="009550CB"/>
    <w:rsid w:val="00955216"/>
    <w:rsid w:val="00955538"/>
    <w:rsid w:val="00955B2B"/>
    <w:rsid w:val="0095673C"/>
    <w:rsid w:val="00956C7D"/>
    <w:rsid w:val="00956DF1"/>
    <w:rsid w:val="00957031"/>
    <w:rsid w:val="00960626"/>
    <w:rsid w:val="009622EC"/>
    <w:rsid w:val="0096334F"/>
    <w:rsid w:val="009633C2"/>
    <w:rsid w:val="00963722"/>
    <w:rsid w:val="00964C19"/>
    <w:rsid w:val="00964F11"/>
    <w:rsid w:val="00965DD5"/>
    <w:rsid w:val="00965F52"/>
    <w:rsid w:val="009661D9"/>
    <w:rsid w:val="00966770"/>
    <w:rsid w:val="0096679C"/>
    <w:rsid w:val="009667FE"/>
    <w:rsid w:val="00967132"/>
    <w:rsid w:val="00967DC4"/>
    <w:rsid w:val="009704AA"/>
    <w:rsid w:val="00971648"/>
    <w:rsid w:val="00971B8F"/>
    <w:rsid w:val="0097457D"/>
    <w:rsid w:val="00974741"/>
    <w:rsid w:val="00974A7C"/>
    <w:rsid w:val="00974E65"/>
    <w:rsid w:val="00974FF8"/>
    <w:rsid w:val="0097529D"/>
    <w:rsid w:val="0097566A"/>
    <w:rsid w:val="009759B2"/>
    <w:rsid w:val="009759DB"/>
    <w:rsid w:val="00976835"/>
    <w:rsid w:val="00976DF2"/>
    <w:rsid w:val="00977B3E"/>
    <w:rsid w:val="00977EF4"/>
    <w:rsid w:val="0098046B"/>
    <w:rsid w:val="0098053C"/>
    <w:rsid w:val="00981422"/>
    <w:rsid w:val="009832F9"/>
    <w:rsid w:val="009842CB"/>
    <w:rsid w:val="00984561"/>
    <w:rsid w:val="00984A2B"/>
    <w:rsid w:val="00984A68"/>
    <w:rsid w:val="00985697"/>
    <w:rsid w:val="00986489"/>
    <w:rsid w:val="009868FD"/>
    <w:rsid w:val="00986BB5"/>
    <w:rsid w:val="00987ACA"/>
    <w:rsid w:val="009906FB"/>
    <w:rsid w:val="00990DE7"/>
    <w:rsid w:val="00990E40"/>
    <w:rsid w:val="009910F2"/>
    <w:rsid w:val="00991BF5"/>
    <w:rsid w:val="009923A4"/>
    <w:rsid w:val="00992921"/>
    <w:rsid w:val="009931DE"/>
    <w:rsid w:val="009935E3"/>
    <w:rsid w:val="0099360F"/>
    <w:rsid w:val="00993AEC"/>
    <w:rsid w:val="00993BC5"/>
    <w:rsid w:val="00995917"/>
    <w:rsid w:val="009960C9"/>
    <w:rsid w:val="00996D05"/>
    <w:rsid w:val="00997019"/>
    <w:rsid w:val="0099742B"/>
    <w:rsid w:val="00997F02"/>
    <w:rsid w:val="009A071C"/>
    <w:rsid w:val="009A0825"/>
    <w:rsid w:val="009A0ADE"/>
    <w:rsid w:val="009A0D99"/>
    <w:rsid w:val="009A0DCD"/>
    <w:rsid w:val="009A0EF9"/>
    <w:rsid w:val="009A0F9C"/>
    <w:rsid w:val="009A0FCB"/>
    <w:rsid w:val="009A15EE"/>
    <w:rsid w:val="009A221F"/>
    <w:rsid w:val="009A2436"/>
    <w:rsid w:val="009A28C2"/>
    <w:rsid w:val="009A2DA6"/>
    <w:rsid w:val="009A303B"/>
    <w:rsid w:val="009A314D"/>
    <w:rsid w:val="009A4095"/>
    <w:rsid w:val="009A4532"/>
    <w:rsid w:val="009A4AFE"/>
    <w:rsid w:val="009A4D3C"/>
    <w:rsid w:val="009A51EE"/>
    <w:rsid w:val="009A5A6D"/>
    <w:rsid w:val="009A5CC1"/>
    <w:rsid w:val="009A6368"/>
    <w:rsid w:val="009A68A3"/>
    <w:rsid w:val="009A68ED"/>
    <w:rsid w:val="009A74A0"/>
    <w:rsid w:val="009A75F2"/>
    <w:rsid w:val="009A7A24"/>
    <w:rsid w:val="009B0753"/>
    <w:rsid w:val="009B0C6D"/>
    <w:rsid w:val="009B0EFF"/>
    <w:rsid w:val="009B2D20"/>
    <w:rsid w:val="009B3064"/>
    <w:rsid w:val="009B4119"/>
    <w:rsid w:val="009B4162"/>
    <w:rsid w:val="009B446C"/>
    <w:rsid w:val="009B4631"/>
    <w:rsid w:val="009B4F09"/>
    <w:rsid w:val="009B549E"/>
    <w:rsid w:val="009B591C"/>
    <w:rsid w:val="009B65AD"/>
    <w:rsid w:val="009B6C1A"/>
    <w:rsid w:val="009B6DB8"/>
    <w:rsid w:val="009B7242"/>
    <w:rsid w:val="009B75DD"/>
    <w:rsid w:val="009C1584"/>
    <w:rsid w:val="009C2770"/>
    <w:rsid w:val="009C31AC"/>
    <w:rsid w:val="009C3347"/>
    <w:rsid w:val="009C4AFE"/>
    <w:rsid w:val="009C4B90"/>
    <w:rsid w:val="009C5042"/>
    <w:rsid w:val="009C568D"/>
    <w:rsid w:val="009C590B"/>
    <w:rsid w:val="009C6BAC"/>
    <w:rsid w:val="009C6D6C"/>
    <w:rsid w:val="009C73C5"/>
    <w:rsid w:val="009C7B22"/>
    <w:rsid w:val="009C7E66"/>
    <w:rsid w:val="009D1208"/>
    <w:rsid w:val="009D1B54"/>
    <w:rsid w:val="009D1EF8"/>
    <w:rsid w:val="009D24E7"/>
    <w:rsid w:val="009D29B1"/>
    <w:rsid w:val="009D31E5"/>
    <w:rsid w:val="009D372D"/>
    <w:rsid w:val="009D3A6F"/>
    <w:rsid w:val="009D46FD"/>
    <w:rsid w:val="009D4738"/>
    <w:rsid w:val="009D4A4C"/>
    <w:rsid w:val="009D5450"/>
    <w:rsid w:val="009D56A5"/>
    <w:rsid w:val="009D68AF"/>
    <w:rsid w:val="009D6B49"/>
    <w:rsid w:val="009D7360"/>
    <w:rsid w:val="009D7D63"/>
    <w:rsid w:val="009E0541"/>
    <w:rsid w:val="009E0674"/>
    <w:rsid w:val="009E07BB"/>
    <w:rsid w:val="009E0E10"/>
    <w:rsid w:val="009E1016"/>
    <w:rsid w:val="009E12B8"/>
    <w:rsid w:val="009E141A"/>
    <w:rsid w:val="009E1639"/>
    <w:rsid w:val="009E1CE5"/>
    <w:rsid w:val="009E1E53"/>
    <w:rsid w:val="009E2005"/>
    <w:rsid w:val="009E2497"/>
    <w:rsid w:val="009E263C"/>
    <w:rsid w:val="009E2AF3"/>
    <w:rsid w:val="009E2F08"/>
    <w:rsid w:val="009E3068"/>
    <w:rsid w:val="009E3296"/>
    <w:rsid w:val="009E3584"/>
    <w:rsid w:val="009E35E0"/>
    <w:rsid w:val="009E3B01"/>
    <w:rsid w:val="009E3C70"/>
    <w:rsid w:val="009E3C96"/>
    <w:rsid w:val="009E3EE5"/>
    <w:rsid w:val="009E4557"/>
    <w:rsid w:val="009E4BBB"/>
    <w:rsid w:val="009E4D66"/>
    <w:rsid w:val="009E5BB7"/>
    <w:rsid w:val="009E6508"/>
    <w:rsid w:val="009E661A"/>
    <w:rsid w:val="009E6840"/>
    <w:rsid w:val="009E7200"/>
    <w:rsid w:val="009E7561"/>
    <w:rsid w:val="009F0CB0"/>
    <w:rsid w:val="009F1007"/>
    <w:rsid w:val="009F12C4"/>
    <w:rsid w:val="009F1D12"/>
    <w:rsid w:val="009F2429"/>
    <w:rsid w:val="009F3011"/>
    <w:rsid w:val="009F3428"/>
    <w:rsid w:val="009F4AEE"/>
    <w:rsid w:val="009F4C3C"/>
    <w:rsid w:val="009F56FC"/>
    <w:rsid w:val="009F64B6"/>
    <w:rsid w:val="009F7B48"/>
    <w:rsid w:val="009F7C8C"/>
    <w:rsid w:val="00A0029B"/>
    <w:rsid w:val="00A01DB0"/>
    <w:rsid w:val="00A021C3"/>
    <w:rsid w:val="00A021F9"/>
    <w:rsid w:val="00A02576"/>
    <w:rsid w:val="00A02676"/>
    <w:rsid w:val="00A0314B"/>
    <w:rsid w:val="00A036AA"/>
    <w:rsid w:val="00A0377C"/>
    <w:rsid w:val="00A03ECD"/>
    <w:rsid w:val="00A04BE5"/>
    <w:rsid w:val="00A0556C"/>
    <w:rsid w:val="00A05679"/>
    <w:rsid w:val="00A056B3"/>
    <w:rsid w:val="00A05F1E"/>
    <w:rsid w:val="00A07358"/>
    <w:rsid w:val="00A078AE"/>
    <w:rsid w:val="00A07F8D"/>
    <w:rsid w:val="00A10346"/>
    <w:rsid w:val="00A123A0"/>
    <w:rsid w:val="00A12BA0"/>
    <w:rsid w:val="00A12D19"/>
    <w:rsid w:val="00A13106"/>
    <w:rsid w:val="00A13534"/>
    <w:rsid w:val="00A136AF"/>
    <w:rsid w:val="00A13D1A"/>
    <w:rsid w:val="00A1434C"/>
    <w:rsid w:val="00A14D84"/>
    <w:rsid w:val="00A15310"/>
    <w:rsid w:val="00A159E8"/>
    <w:rsid w:val="00A1757E"/>
    <w:rsid w:val="00A17878"/>
    <w:rsid w:val="00A17A4E"/>
    <w:rsid w:val="00A17AFD"/>
    <w:rsid w:val="00A20296"/>
    <w:rsid w:val="00A20BB5"/>
    <w:rsid w:val="00A2130D"/>
    <w:rsid w:val="00A2167F"/>
    <w:rsid w:val="00A21FE0"/>
    <w:rsid w:val="00A2215D"/>
    <w:rsid w:val="00A221FC"/>
    <w:rsid w:val="00A22614"/>
    <w:rsid w:val="00A22BDB"/>
    <w:rsid w:val="00A238D4"/>
    <w:rsid w:val="00A2457F"/>
    <w:rsid w:val="00A2497D"/>
    <w:rsid w:val="00A25028"/>
    <w:rsid w:val="00A2514B"/>
    <w:rsid w:val="00A2545E"/>
    <w:rsid w:val="00A25479"/>
    <w:rsid w:val="00A25BE7"/>
    <w:rsid w:val="00A25E36"/>
    <w:rsid w:val="00A261A3"/>
    <w:rsid w:val="00A2633A"/>
    <w:rsid w:val="00A265D9"/>
    <w:rsid w:val="00A27146"/>
    <w:rsid w:val="00A279A9"/>
    <w:rsid w:val="00A27EB0"/>
    <w:rsid w:val="00A27F52"/>
    <w:rsid w:val="00A30030"/>
    <w:rsid w:val="00A305D6"/>
    <w:rsid w:val="00A30607"/>
    <w:rsid w:val="00A30771"/>
    <w:rsid w:val="00A31384"/>
    <w:rsid w:val="00A318DD"/>
    <w:rsid w:val="00A32145"/>
    <w:rsid w:val="00A32387"/>
    <w:rsid w:val="00A32441"/>
    <w:rsid w:val="00A3265E"/>
    <w:rsid w:val="00A32681"/>
    <w:rsid w:val="00A3269A"/>
    <w:rsid w:val="00A34124"/>
    <w:rsid w:val="00A34163"/>
    <w:rsid w:val="00A3436B"/>
    <w:rsid w:val="00A3449C"/>
    <w:rsid w:val="00A351F6"/>
    <w:rsid w:val="00A35A92"/>
    <w:rsid w:val="00A35B8D"/>
    <w:rsid w:val="00A35F06"/>
    <w:rsid w:val="00A365A7"/>
    <w:rsid w:val="00A36BCD"/>
    <w:rsid w:val="00A36F38"/>
    <w:rsid w:val="00A37C4B"/>
    <w:rsid w:val="00A37CF3"/>
    <w:rsid w:val="00A4042C"/>
    <w:rsid w:val="00A40690"/>
    <w:rsid w:val="00A409C7"/>
    <w:rsid w:val="00A40B93"/>
    <w:rsid w:val="00A40EE8"/>
    <w:rsid w:val="00A4149B"/>
    <w:rsid w:val="00A418CF"/>
    <w:rsid w:val="00A430F8"/>
    <w:rsid w:val="00A43ED9"/>
    <w:rsid w:val="00A43EED"/>
    <w:rsid w:val="00A449C0"/>
    <w:rsid w:val="00A45AEA"/>
    <w:rsid w:val="00A46827"/>
    <w:rsid w:val="00A46EAD"/>
    <w:rsid w:val="00A47E42"/>
    <w:rsid w:val="00A504FA"/>
    <w:rsid w:val="00A51924"/>
    <w:rsid w:val="00A51DE3"/>
    <w:rsid w:val="00A526A1"/>
    <w:rsid w:val="00A52DF9"/>
    <w:rsid w:val="00A5380F"/>
    <w:rsid w:val="00A53F5E"/>
    <w:rsid w:val="00A54C43"/>
    <w:rsid w:val="00A55C2E"/>
    <w:rsid w:val="00A56D5B"/>
    <w:rsid w:val="00A57549"/>
    <w:rsid w:val="00A576ED"/>
    <w:rsid w:val="00A579EA"/>
    <w:rsid w:val="00A601E4"/>
    <w:rsid w:val="00A603AE"/>
    <w:rsid w:val="00A609A9"/>
    <w:rsid w:val="00A613A5"/>
    <w:rsid w:val="00A61636"/>
    <w:rsid w:val="00A617A6"/>
    <w:rsid w:val="00A61996"/>
    <w:rsid w:val="00A61B43"/>
    <w:rsid w:val="00A623AA"/>
    <w:rsid w:val="00A623FD"/>
    <w:rsid w:val="00A62463"/>
    <w:rsid w:val="00A63543"/>
    <w:rsid w:val="00A63CB4"/>
    <w:rsid w:val="00A6403E"/>
    <w:rsid w:val="00A643A5"/>
    <w:rsid w:val="00A6583B"/>
    <w:rsid w:val="00A65D31"/>
    <w:rsid w:val="00A664A6"/>
    <w:rsid w:val="00A701AD"/>
    <w:rsid w:val="00A70B93"/>
    <w:rsid w:val="00A70F66"/>
    <w:rsid w:val="00A71393"/>
    <w:rsid w:val="00A7238A"/>
    <w:rsid w:val="00A72601"/>
    <w:rsid w:val="00A733E0"/>
    <w:rsid w:val="00A73783"/>
    <w:rsid w:val="00A73946"/>
    <w:rsid w:val="00A73BE2"/>
    <w:rsid w:val="00A75B26"/>
    <w:rsid w:val="00A767AF"/>
    <w:rsid w:val="00A76BC4"/>
    <w:rsid w:val="00A77865"/>
    <w:rsid w:val="00A77E0D"/>
    <w:rsid w:val="00A807E7"/>
    <w:rsid w:val="00A80E23"/>
    <w:rsid w:val="00A80F8E"/>
    <w:rsid w:val="00A81782"/>
    <w:rsid w:val="00A81844"/>
    <w:rsid w:val="00A81EE8"/>
    <w:rsid w:val="00A8307F"/>
    <w:rsid w:val="00A84495"/>
    <w:rsid w:val="00A84576"/>
    <w:rsid w:val="00A84829"/>
    <w:rsid w:val="00A853DD"/>
    <w:rsid w:val="00A86576"/>
    <w:rsid w:val="00A86B9E"/>
    <w:rsid w:val="00A86FE4"/>
    <w:rsid w:val="00A873CF"/>
    <w:rsid w:val="00A87EE5"/>
    <w:rsid w:val="00A904ED"/>
    <w:rsid w:val="00A906F2"/>
    <w:rsid w:val="00A90D4D"/>
    <w:rsid w:val="00A90EEF"/>
    <w:rsid w:val="00A913CB"/>
    <w:rsid w:val="00A91C37"/>
    <w:rsid w:val="00A91FCC"/>
    <w:rsid w:val="00A922A1"/>
    <w:rsid w:val="00A93755"/>
    <w:rsid w:val="00A94C0C"/>
    <w:rsid w:val="00A94DDC"/>
    <w:rsid w:val="00A96036"/>
    <w:rsid w:val="00A96101"/>
    <w:rsid w:val="00A969ED"/>
    <w:rsid w:val="00A96B95"/>
    <w:rsid w:val="00A970AA"/>
    <w:rsid w:val="00A977F9"/>
    <w:rsid w:val="00A977FB"/>
    <w:rsid w:val="00AA0B3D"/>
    <w:rsid w:val="00AA0E04"/>
    <w:rsid w:val="00AA1206"/>
    <w:rsid w:val="00AA1883"/>
    <w:rsid w:val="00AA1B88"/>
    <w:rsid w:val="00AA208F"/>
    <w:rsid w:val="00AA227B"/>
    <w:rsid w:val="00AA2592"/>
    <w:rsid w:val="00AA3472"/>
    <w:rsid w:val="00AA3A3E"/>
    <w:rsid w:val="00AA3D34"/>
    <w:rsid w:val="00AA4A89"/>
    <w:rsid w:val="00AA4AA8"/>
    <w:rsid w:val="00AA50F3"/>
    <w:rsid w:val="00AA510B"/>
    <w:rsid w:val="00AA5157"/>
    <w:rsid w:val="00AA5A50"/>
    <w:rsid w:val="00AA5A7B"/>
    <w:rsid w:val="00AA5B3E"/>
    <w:rsid w:val="00AA5E1D"/>
    <w:rsid w:val="00AA6B3D"/>
    <w:rsid w:val="00AA741F"/>
    <w:rsid w:val="00AA7DEC"/>
    <w:rsid w:val="00AB0564"/>
    <w:rsid w:val="00AB12A7"/>
    <w:rsid w:val="00AB15A2"/>
    <w:rsid w:val="00AB1A64"/>
    <w:rsid w:val="00AB1F12"/>
    <w:rsid w:val="00AB3232"/>
    <w:rsid w:val="00AB397F"/>
    <w:rsid w:val="00AB3B4E"/>
    <w:rsid w:val="00AB4870"/>
    <w:rsid w:val="00AB5132"/>
    <w:rsid w:val="00AB53ED"/>
    <w:rsid w:val="00AB542A"/>
    <w:rsid w:val="00AB5857"/>
    <w:rsid w:val="00AB597F"/>
    <w:rsid w:val="00AB5B32"/>
    <w:rsid w:val="00AB5C70"/>
    <w:rsid w:val="00AB6E72"/>
    <w:rsid w:val="00AB7E68"/>
    <w:rsid w:val="00AC004B"/>
    <w:rsid w:val="00AC091B"/>
    <w:rsid w:val="00AC0A69"/>
    <w:rsid w:val="00AC0C2F"/>
    <w:rsid w:val="00AC20EF"/>
    <w:rsid w:val="00AC221E"/>
    <w:rsid w:val="00AC22D5"/>
    <w:rsid w:val="00AC23A3"/>
    <w:rsid w:val="00AC25A3"/>
    <w:rsid w:val="00AC2809"/>
    <w:rsid w:val="00AC36C2"/>
    <w:rsid w:val="00AC3985"/>
    <w:rsid w:val="00AC4101"/>
    <w:rsid w:val="00AC501C"/>
    <w:rsid w:val="00AC51E4"/>
    <w:rsid w:val="00AC5333"/>
    <w:rsid w:val="00AC625B"/>
    <w:rsid w:val="00AC6330"/>
    <w:rsid w:val="00AC6FB8"/>
    <w:rsid w:val="00AC7A84"/>
    <w:rsid w:val="00AC7CF3"/>
    <w:rsid w:val="00AD0BB0"/>
    <w:rsid w:val="00AD0EDD"/>
    <w:rsid w:val="00AD1458"/>
    <w:rsid w:val="00AD16B4"/>
    <w:rsid w:val="00AD1AC5"/>
    <w:rsid w:val="00AD20B2"/>
    <w:rsid w:val="00AD2850"/>
    <w:rsid w:val="00AD2C6B"/>
    <w:rsid w:val="00AD3C72"/>
    <w:rsid w:val="00AD3CAC"/>
    <w:rsid w:val="00AD3EFD"/>
    <w:rsid w:val="00AD41B1"/>
    <w:rsid w:val="00AD42F3"/>
    <w:rsid w:val="00AD43DF"/>
    <w:rsid w:val="00AD47F6"/>
    <w:rsid w:val="00AD5933"/>
    <w:rsid w:val="00AD614A"/>
    <w:rsid w:val="00AD61F5"/>
    <w:rsid w:val="00AD6DE0"/>
    <w:rsid w:val="00AD7586"/>
    <w:rsid w:val="00AD7AE5"/>
    <w:rsid w:val="00AE0BC9"/>
    <w:rsid w:val="00AE12B8"/>
    <w:rsid w:val="00AE1362"/>
    <w:rsid w:val="00AE18FA"/>
    <w:rsid w:val="00AE2456"/>
    <w:rsid w:val="00AE255E"/>
    <w:rsid w:val="00AE2D3D"/>
    <w:rsid w:val="00AE3301"/>
    <w:rsid w:val="00AE3660"/>
    <w:rsid w:val="00AE49DA"/>
    <w:rsid w:val="00AE641A"/>
    <w:rsid w:val="00AE6EF9"/>
    <w:rsid w:val="00AE6F6E"/>
    <w:rsid w:val="00AE70B4"/>
    <w:rsid w:val="00AE71FF"/>
    <w:rsid w:val="00AE732E"/>
    <w:rsid w:val="00AE7410"/>
    <w:rsid w:val="00AF0187"/>
    <w:rsid w:val="00AF0AAF"/>
    <w:rsid w:val="00AF0C87"/>
    <w:rsid w:val="00AF1369"/>
    <w:rsid w:val="00AF1C97"/>
    <w:rsid w:val="00AF3525"/>
    <w:rsid w:val="00AF4E1B"/>
    <w:rsid w:val="00AF580B"/>
    <w:rsid w:val="00AF5A3E"/>
    <w:rsid w:val="00AF6314"/>
    <w:rsid w:val="00AF6342"/>
    <w:rsid w:val="00AF6431"/>
    <w:rsid w:val="00AF6AA3"/>
    <w:rsid w:val="00AF6AA6"/>
    <w:rsid w:val="00AF6F37"/>
    <w:rsid w:val="00AF7409"/>
    <w:rsid w:val="00AF74AA"/>
    <w:rsid w:val="00AF7B5C"/>
    <w:rsid w:val="00B00EE0"/>
    <w:rsid w:val="00B01EBF"/>
    <w:rsid w:val="00B0202C"/>
    <w:rsid w:val="00B02218"/>
    <w:rsid w:val="00B02828"/>
    <w:rsid w:val="00B02E58"/>
    <w:rsid w:val="00B0312E"/>
    <w:rsid w:val="00B0319E"/>
    <w:rsid w:val="00B0330F"/>
    <w:rsid w:val="00B048EB"/>
    <w:rsid w:val="00B053C6"/>
    <w:rsid w:val="00B0580E"/>
    <w:rsid w:val="00B05B3C"/>
    <w:rsid w:val="00B05B6E"/>
    <w:rsid w:val="00B066E0"/>
    <w:rsid w:val="00B06C9D"/>
    <w:rsid w:val="00B06E9B"/>
    <w:rsid w:val="00B07064"/>
    <w:rsid w:val="00B0728E"/>
    <w:rsid w:val="00B0762A"/>
    <w:rsid w:val="00B077B1"/>
    <w:rsid w:val="00B07E24"/>
    <w:rsid w:val="00B10149"/>
    <w:rsid w:val="00B10212"/>
    <w:rsid w:val="00B10464"/>
    <w:rsid w:val="00B10585"/>
    <w:rsid w:val="00B10CF6"/>
    <w:rsid w:val="00B10D40"/>
    <w:rsid w:val="00B11448"/>
    <w:rsid w:val="00B114C6"/>
    <w:rsid w:val="00B12966"/>
    <w:rsid w:val="00B12BF2"/>
    <w:rsid w:val="00B12EC7"/>
    <w:rsid w:val="00B1398F"/>
    <w:rsid w:val="00B13CF4"/>
    <w:rsid w:val="00B13DF3"/>
    <w:rsid w:val="00B143A0"/>
    <w:rsid w:val="00B147E3"/>
    <w:rsid w:val="00B14A43"/>
    <w:rsid w:val="00B15686"/>
    <w:rsid w:val="00B15776"/>
    <w:rsid w:val="00B16343"/>
    <w:rsid w:val="00B16786"/>
    <w:rsid w:val="00B16A5B"/>
    <w:rsid w:val="00B16EEE"/>
    <w:rsid w:val="00B16F76"/>
    <w:rsid w:val="00B17561"/>
    <w:rsid w:val="00B177C7"/>
    <w:rsid w:val="00B17DED"/>
    <w:rsid w:val="00B17E69"/>
    <w:rsid w:val="00B17F64"/>
    <w:rsid w:val="00B2059B"/>
    <w:rsid w:val="00B213F6"/>
    <w:rsid w:val="00B217BC"/>
    <w:rsid w:val="00B223DF"/>
    <w:rsid w:val="00B227A5"/>
    <w:rsid w:val="00B227CC"/>
    <w:rsid w:val="00B23DDF"/>
    <w:rsid w:val="00B24405"/>
    <w:rsid w:val="00B24A87"/>
    <w:rsid w:val="00B256BD"/>
    <w:rsid w:val="00B25729"/>
    <w:rsid w:val="00B257F7"/>
    <w:rsid w:val="00B25B29"/>
    <w:rsid w:val="00B26253"/>
    <w:rsid w:val="00B26650"/>
    <w:rsid w:val="00B26A36"/>
    <w:rsid w:val="00B27959"/>
    <w:rsid w:val="00B27E3D"/>
    <w:rsid w:val="00B300F1"/>
    <w:rsid w:val="00B3033C"/>
    <w:rsid w:val="00B30606"/>
    <w:rsid w:val="00B310FD"/>
    <w:rsid w:val="00B3138D"/>
    <w:rsid w:val="00B3152B"/>
    <w:rsid w:val="00B31D7C"/>
    <w:rsid w:val="00B31E53"/>
    <w:rsid w:val="00B329DE"/>
    <w:rsid w:val="00B32CF9"/>
    <w:rsid w:val="00B3339A"/>
    <w:rsid w:val="00B33B3B"/>
    <w:rsid w:val="00B3422C"/>
    <w:rsid w:val="00B3433F"/>
    <w:rsid w:val="00B34CC0"/>
    <w:rsid w:val="00B3537B"/>
    <w:rsid w:val="00B357A5"/>
    <w:rsid w:val="00B35D3F"/>
    <w:rsid w:val="00B364AA"/>
    <w:rsid w:val="00B36CA2"/>
    <w:rsid w:val="00B40447"/>
    <w:rsid w:val="00B408C4"/>
    <w:rsid w:val="00B40DDF"/>
    <w:rsid w:val="00B41F53"/>
    <w:rsid w:val="00B43076"/>
    <w:rsid w:val="00B43839"/>
    <w:rsid w:val="00B4394A"/>
    <w:rsid w:val="00B43D1F"/>
    <w:rsid w:val="00B44467"/>
    <w:rsid w:val="00B44604"/>
    <w:rsid w:val="00B4598A"/>
    <w:rsid w:val="00B46A95"/>
    <w:rsid w:val="00B477DD"/>
    <w:rsid w:val="00B47871"/>
    <w:rsid w:val="00B47A13"/>
    <w:rsid w:val="00B50198"/>
    <w:rsid w:val="00B50E23"/>
    <w:rsid w:val="00B5246A"/>
    <w:rsid w:val="00B52700"/>
    <w:rsid w:val="00B535E0"/>
    <w:rsid w:val="00B55FFE"/>
    <w:rsid w:val="00B56F9E"/>
    <w:rsid w:val="00B579FA"/>
    <w:rsid w:val="00B57BE1"/>
    <w:rsid w:val="00B57F05"/>
    <w:rsid w:val="00B57FBD"/>
    <w:rsid w:val="00B6059D"/>
    <w:rsid w:val="00B6082C"/>
    <w:rsid w:val="00B6085A"/>
    <w:rsid w:val="00B608D4"/>
    <w:rsid w:val="00B615D1"/>
    <w:rsid w:val="00B616AD"/>
    <w:rsid w:val="00B61E29"/>
    <w:rsid w:val="00B62697"/>
    <w:rsid w:val="00B629DC"/>
    <w:rsid w:val="00B62D15"/>
    <w:rsid w:val="00B637E8"/>
    <w:rsid w:val="00B63DCA"/>
    <w:rsid w:val="00B63F91"/>
    <w:rsid w:val="00B64763"/>
    <w:rsid w:val="00B64D9A"/>
    <w:rsid w:val="00B65347"/>
    <w:rsid w:val="00B65D49"/>
    <w:rsid w:val="00B66E1F"/>
    <w:rsid w:val="00B66E27"/>
    <w:rsid w:val="00B675FB"/>
    <w:rsid w:val="00B67F44"/>
    <w:rsid w:val="00B71BC4"/>
    <w:rsid w:val="00B724AC"/>
    <w:rsid w:val="00B74B6F"/>
    <w:rsid w:val="00B75318"/>
    <w:rsid w:val="00B75879"/>
    <w:rsid w:val="00B75BFE"/>
    <w:rsid w:val="00B76038"/>
    <w:rsid w:val="00B76061"/>
    <w:rsid w:val="00B76BE3"/>
    <w:rsid w:val="00B76D0B"/>
    <w:rsid w:val="00B77386"/>
    <w:rsid w:val="00B779A3"/>
    <w:rsid w:val="00B77D7F"/>
    <w:rsid w:val="00B77F1A"/>
    <w:rsid w:val="00B80116"/>
    <w:rsid w:val="00B80657"/>
    <w:rsid w:val="00B807E1"/>
    <w:rsid w:val="00B811DC"/>
    <w:rsid w:val="00B811F8"/>
    <w:rsid w:val="00B816F1"/>
    <w:rsid w:val="00B81B19"/>
    <w:rsid w:val="00B8269D"/>
    <w:rsid w:val="00B826C0"/>
    <w:rsid w:val="00B82F85"/>
    <w:rsid w:val="00B83BC4"/>
    <w:rsid w:val="00B847CC"/>
    <w:rsid w:val="00B84818"/>
    <w:rsid w:val="00B852CF"/>
    <w:rsid w:val="00B858AC"/>
    <w:rsid w:val="00B85AF3"/>
    <w:rsid w:val="00B8625D"/>
    <w:rsid w:val="00B86AD7"/>
    <w:rsid w:val="00B86BD9"/>
    <w:rsid w:val="00B8722D"/>
    <w:rsid w:val="00B874F5"/>
    <w:rsid w:val="00B878AB"/>
    <w:rsid w:val="00B87ACE"/>
    <w:rsid w:val="00B9049F"/>
    <w:rsid w:val="00B9073E"/>
    <w:rsid w:val="00B912F9"/>
    <w:rsid w:val="00B9193D"/>
    <w:rsid w:val="00B91999"/>
    <w:rsid w:val="00B91CC4"/>
    <w:rsid w:val="00B92342"/>
    <w:rsid w:val="00B92D6C"/>
    <w:rsid w:val="00B930EA"/>
    <w:rsid w:val="00B931A5"/>
    <w:rsid w:val="00B94266"/>
    <w:rsid w:val="00B9431D"/>
    <w:rsid w:val="00B9442E"/>
    <w:rsid w:val="00B9558F"/>
    <w:rsid w:val="00B9659F"/>
    <w:rsid w:val="00B9787D"/>
    <w:rsid w:val="00B9790B"/>
    <w:rsid w:val="00B97A42"/>
    <w:rsid w:val="00B97B3A"/>
    <w:rsid w:val="00BA062E"/>
    <w:rsid w:val="00BA0956"/>
    <w:rsid w:val="00BA0B95"/>
    <w:rsid w:val="00BA0BD8"/>
    <w:rsid w:val="00BA0FC6"/>
    <w:rsid w:val="00BA10AC"/>
    <w:rsid w:val="00BA14D6"/>
    <w:rsid w:val="00BA1E31"/>
    <w:rsid w:val="00BA2D80"/>
    <w:rsid w:val="00BA3477"/>
    <w:rsid w:val="00BA35D4"/>
    <w:rsid w:val="00BA36D3"/>
    <w:rsid w:val="00BA39DC"/>
    <w:rsid w:val="00BA3BFC"/>
    <w:rsid w:val="00BA3D32"/>
    <w:rsid w:val="00BA45D6"/>
    <w:rsid w:val="00BA46DB"/>
    <w:rsid w:val="00BA4B2A"/>
    <w:rsid w:val="00BA51C9"/>
    <w:rsid w:val="00BA53B6"/>
    <w:rsid w:val="00BA548A"/>
    <w:rsid w:val="00BA5884"/>
    <w:rsid w:val="00BA6310"/>
    <w:rsid w:val="00BA6697"/>
    <w:rsid w:val="00BA7374"/>
    <w:rsid w:val="00BA78C7"/>
    <w:rsid w:val="00BA7CD6"/>
    <w:rsid w:val="00BB069C"/>
    <w:rsid w:val="00BB08F4"/>
    <w:rsid w:val="00BB0C57"/>
    <w:rsid w:val="00BB1125"/>
    <w:rsid w:val="00BB14BA"/>
    <w:rsid w:val="00BB27BF"/>
    <w:rsid w:val="00BB3856"/>
    <w:rsid w:val="00BB3B17"/>
    <w:rsid w:val="00BB42C7"/>
    <w:rsid w:val="00BB47F5"/>
    <w:rsid w:val="00BB510E"/>
    <w:rsid w:val="00BB577E"/>
    <w:rsid w:val="00BB592A"/>
    <w:rsid w:val="00BB632D"/>
    <w:rsid w:val="00BB6555"/>
    <w:rsid w:val="00BB6A06"/>
    <w:rsid w:val="00BB7BE7"/>
    <w:rsid w:val="00BB7F2D"/>
    <w:rsid w:val="00BC01C8"/>
    <w:rsid w:val="00BC0D22"/>
    <w:rsid w:val="00BC1B2A"/>
    <w:rsid w:val="00BC2DAA"/>
    <w:rsid w:val="00BC30E3"/>
    <w:rsid w:val="00BC35DE"/>
    <w:rsid w:val="00BC384C"/>
    <w:rsid w:val="00BC495B"/>
    <w:rsid w:val="00BC56E6"/>
    <w:rsid w:val="00BC6264"/>
    <w:rsid w:val="00BC6E61"/>
    <w:rsid w:val="00BC6F08"/>
    <w:rsid w:val="00BC6F54"/>
    <w:rsid w:val="00BC7F69"/>
    <w:rsid w:val="00BD065E"/>
    <w:rsid w:val="00BD14A3"/>
    <w:rsid w:val="00BD160D"/>
    <w:rsid w:val="00BD19AF"/>
    <w:rsid w:val="00BD1A75"/>
    <w:rsid w:val="00BD32E5"/>
    <w:rsid w:val="00BD44E3"/>
    <w:rsid w:val="00BD4C20"/>
    <w:rsid w:val="00BD5758"/>
    <w:rsid w:val="00BD5AF9"/>
    <w:rsid w:val="00BD5E64"/>
    <w:rsid w:val="00BD5EA3"/>
    <w:rsid w:val="00BD6367"/>
    <w:rsid w:val="00BD6517"/>
    <w:rsid w:val="00BD794A"/>
    <w:rsid w:val="00BD7C4D"/>
    <w:rsid w:val="00BE0C7B"/>
    <w:rsid w:val="00BE15EE"/>
    <w:rsid w:val="00BE160A"/>
    <w:rsid w:val="00BE2B6E"/>
    <w:rsid w:val="00BE34BE"/>
    <w:rsid w:val="00BE3D3B"/>
    <w:rsid w:val="00BE47AC"/>
    <w:rsid w:val="00BE4AF1"/>
    <w:rsid w:val="00BE4CF1"/>
    <w:rsid w:val="00BE5106"/>
    <w:rsid w:val="00BE51AC"/>
    <w:rsid w:val="00BE51DA"/>
    <w:rsid w:val="00BE5DD2"/>
    <w:rsid w:val="00BE6572"/>
    <w:rsid w:val="00BE68DC"/>
    <w:rsid w:val="00BE700C"/>
    <w:rsid w:val="00BE7199"/>
    <w:rsid w:val="00BE7365"/>
    <w:rsid w:val="00BE747B"/>
    <w:rsid w:val="00BE7B07"/>
    <w:rsid w:val="00BF03E9"/>
    <w:rsid w:val="00BF0AEE"/>
    <w:rsid w:val="00BF1023"/>
    <w:rsid w:val="00BF1084"/>
    <w:rsid w:val="00BF1227"/>
    <w:rsid w:val="00BF1B00"/>
    <w:rsid w:val="00BF1BEF"/>
    <w:rsid w:val="00BF2CB5"/>
    <w:rsid w:val="00BF3AFD"/>
    <w:rsid w:val="00BF4E69"/>
    <w:rsid w:val="00BF6ABF"/>
    <w:rsid w:val="00BF7367"/>
    <w:rsid w:val="00C00139"/>
    <w:rsid w:val="00C00832"/>
    <w:rsid w:val="00C009C7"/>
    <w:rsid w:val="00C0186C"/>
    <w:rsid w:val="00C02592"/>
    <w:rsid w:val="00C0335B"/>
    <w:rsid w:val="00C0358B"/>
    <w:rsid w:val="00C03686"/>
    <w:rsid w:val="00C03FFF"/>
    <w:rsid w:val="00C048C1"/>
    <w:rsid w:val="00C050E0"/>
    <w:rsid w:val="00C05313"/>
    <w:rsid w:val="00C0532D"/>
    <w:rsid w:val="00C0571E"/>
    <w:rsid w:val="00C05A1D"/>
    <w:rsid w:val="00C062B6"/>
    <w:rsid w:val="00C0638D"/>
    <w:rsid w:val="00C07A12"/>
    <w:rsid w:val="00C10D7C"/>
    <w:rsid w:val="00C1110C"/>
    <w:rsid w:val="00C11422"/>
    <w:rsid w:val="00C1150C"/>
    <w:rsid w:val="00C122FD"/>
    <w:rsid w:val="00C1237E"/>
    <w:rsid w:val="00C12516"/>
    <w:rsid w:val="00C12E25"/>
    <w:rsid w:val="00C13CDC"/>
    <w:rsid w:val="00C13FF5"/>
    <w:rsid w:val="00C14A10"/>
    <w:rsid w:val="00C14FF7"/>
    <w:rsid w:val="00C15521"/>
    <w:rsid w:val="00C1564C"/>
    <w:rsid w:val="00C16EE7"/>
    <w:rsid w:val="00C17A26"/>
    <w:rsid w:val="00C17C1F"/>
    <w:rsid w:val="00C2018A"/>
    <w:rsid w:val="00C20628"/>
    <w:rsid w:val="00C2079A"/>
    <w:rsid w:val="00C20F88"/>
    <w:rsid w:val="00C21260"/>
    <w:rsid w:val="00C21B9B"/>
    <w:rsid w:val="00C21CE8"/>
    <w:rsid w:val="00C2250F"/>
    <w:rsid w:val="00C2261A"/>
    <w:rsid w:val="00C2283C"/>
    <w:rsid w:val="00C228FF"/>
    <w:rsid w:val="00C22F37"/>
    <w:rsid w:val="00C2359E"/>
    <w:rsid w:val="00C239E4"/>
    <w:rsid w:val="00C23AA7"/>
    <w:rsid w:val="00C23B55"/>
    <w:rsid w:val="00C23BD3"/>
    <w:rsid w:val="00C24266"/>
    <w:rsid w:val="00C25757"/>
    <w:rsid w:val="00C258E4"/>
    <w:rsid w:val="00C259AE"/>
    <w:rsid w:val="00C25AAA"/>
    <w:rsid w:val="00C261B0"/>
    <w:rsid w:val="00C26E01"/>
    <w:rsid w:val="00C27205"/>
    <w:rsid w:val="00C27B21"/>
    <w:rsid w:val="00C301D6"/>
    <w:rsid w:val="00C311DB"/>
    <w:rsid w:val="00C31DBA"/>
    <w:rsid w:val="00C32A1B"/>
    <w:rsid w:val="00C32F09"/>
    <w:rsid w:val="00C33D21"/>
    <w:rsid w:val="00C33FF6"/>
    <w:rsid w:val="00C34562"/>
    <w:rsid w:val="00C34626"/>
    <w:rsid w:val="00C350C0"/>
    <w:rsid w:val="00C3572A"/>
    <w:rsid w:val="00C363AF"/>
    <w:rsid w:val="00C36C47"/>
    <w:rsid w:val="00C36FB8"/>
    <w:rsid w:val="00C375AC"/>
    <w:rsid w:val="00C40860"/>
    <w:rsid w:val="00C40B9A"/>
    <w:rsid w:val="00C41E07"/>
    <w:rsid w:val="00C420A9"/>
    <w:rsid w:val="00C422CE"/>
    <w:rsid w:val="00C4322E"/>
    <w:rsid w:val="00C43A32"/>
    <w:rsid w:val="00C43DE9"/>
    <w:rsid w:val="00C45026"/>
    <w:rsid w:val="00C456E6"/>
    <w:rsid w:val="00C45863"/>
    <w:rsid w:val="00C459F4"/>
    <w:rsid w:val="00C466AE"/>
    <w:rsid w:val="00C46B0B"/>
    <w:rsid w:val="00C5027F"/>
    <w:rsid w:val="00C5078A"/>
    <w:rsid w:val="00C5094A"/>
    <w:rsid w:val="00C51011"/>
    <w:rsid w:val="00C51382"/>
    <w:rsid w:val="00C515DA"/>
    <w:rsid w:val="00C5192E"/>
    <w:rsid w:val="00C51F8C"/>
    <w:rsid w:val="00C52E6B"/>
    <w:rsid w:val="00C53C4E"/>
    <w:rsid w:val="00C546D5"/>
    <w:rsid w:val="00C5472E"/>
    <w:rsid w:val="00C54822"/>
    <w:rsid w:val="00C563E0"/>
    <w:rsid w:val="00C56962"/>
    <w:rsid w:val="00C56DB8"/>
    <w:rsid w:val="00C56EAC"/>
    <w:rsid w:val="00C600F8"/>
    <w:rsid w:val="00C60939"/>
    <w:rsid w:val="00C60A90"/>
    <w:rsid w:val="00C60DD5"/>
    <w:rsid w:val="00C6136E"/>
    <w:rsid w:val="00C61903"/>
    <w:rsid w:val="00C61E2D"/>
    <w:rsid w:val="00C62059"/>
    <w:rsid w:val="00C620A8"/>
    <w:rsid w:val="00C631DF"/>
    <w:rsid w:val="00C63A82"/>
    <w:rsid w:val="00C63B86"/>
    <w:rsid w:val="00C63E88"/>
    <w:rsid w:val="00C64450"/>
    <w:rsid w:val="00C64739"/>
    <w:rsid w:val="00C64B66"/>
    <w:rsid w:val="00C64FE7"/>
    <w:rsid w:val="00C6538E"/>
    <w:rsid w:val="00C654C1"/>
    <w:rsid w:val="00C65634"/>
    <w:rsid w:val="00C65C94"/>
    <w:rsid w:val="00C665A8"/>
    <w:rsid w:val="00C6682B"/>
    <w:rsid w:val="00C674B0"/>
    <w:rsid w:val="00C676D3"/>
    <w:rsid w:val="00C6793C"/>
    <w:rsid w:val="00C67EC2"/>
    <w:rsid w:val="00C70BB5"/>
    <w:rsid w:val="00C7124A"/>
    <w:rsid w:val="00C72A14"/>
    <w:rsid w:val="00C72AD8"/>
    <w:rsid w:val="00C72DC9"/>
    <w:rsid w:val="00C7318E"/>
    <w:rsid w:val="00C731FC"/>
    <w:rsid w:val="00C7373E"/>
    <w:rsid w:val="00C73914"/>
    <w:rsid w:val="00C73955"/>
    <w:rsid w:val="00C74607"/>
    <w:rsid w:val="00C7611C"/>
    <w:rsid w:val="00C76A28"/>
    <w:rsid w:val="00C7706C"/>
    <w:rsid w:val="00C770F2"/>
    <w:rsid w:val="00C7732F"/>
    <w:rsid w:val="00C80226"/>
    <w:rsid w:val="00C8086D"/>
    <w:rsid w:val="00C80D8E"/>
    <w:rsid w:val="00C810F9"/>
    <w:rsid w:val="00C8156E"/>
    <w:rsid w:val="00C819B4"/>
    <w:rsid w:val="00C825AD"/>
    <w:rsid w:val="00C825CA"/>
    <w:rsid w:val="00C82966"/>
    <w:rsid w:val="00C82F6B"/>
    <w:rsid w:val="00C83291"/>
    <w:rsid w:val="00C8334E"/>
    <w:rsid w:val="00C85906"/>
    <w:rsid w:val="00C8722D"/>
    <w:rsid w:val="00C87660"/>
    <w:rsid w:val="00C877B4"/>
    <w:rsid w:val="00C87DB7"/>
    <w:rsid w:val="00C90135"/>
    <w:rsid w:val="00C908EA"/>
    <w:rsid w:val="00C91106"/>
    <w:rsid w:val="00C91290"/>
    <w:rsid w:val="00C9160D"/>
    <w:rsid w:val="00C92BF5"/>
    <w:rsid w:val="00C93160"/>
    <w:rsid w:val="00C936F0"/>
    <w:rsid w:val="00C938BE"/>
    <w:rsid w:val="00C94017"/>
    <w:rsid w:val="00C942FA"/>
    <w:rsid w:val="00C946E8"/>
    <w:rsid w:val="00C94BA1"/>
    <w:rsid w:val="00C94DE7"/>
    <w:rsid w:val="00C94E73"/>
    <w:rsid w:val="00C94F97"/>
    <w:rsid w:val="00C95279"/>
    <w:rsid w:val="00C9536A"/>
    <w:rsid w:val="00C953D2"/>
    <w:rsid w:val="00C95409"/>
    <w:rsid w:val="00C9638A"/>
    <w:rsid w:val="00C969A1"/>
    <w:rsid w:val="00C96D09"/>
    <w:rsid w:val="00CA0ED5"/>
    <w:rsid w:val="00CA13E2"/>
    <w:rsid w:val="00CA18F9"/>
    <w:rsid w:val="00CA20CC"/>
    <w:rsid w:val="00CA2C33"/>
    <w:rsid w:val="00CA2D0D"/>
    <w:rsid w:val="00CA2D77"/>
    <w:rsid w:val="00CA32F6"/>
    <w:rsid w:val="00CA38FD"/>
    <w:rsid w:val="00CA4817"/>
    <w:rsid w:val="00CA4BE5"/>
    <w:rsid w:val="00CA4F2E"/>
    <w:rsid w:val="00CA5BCB"/>
    <w:rsid w:val="00CA5C9C"/>
    <w:rsid w:val="00CA7AD9"/>
    <w:rsid w:val="00CA7CF5"/>
    <w:rsid w:val="00CB1107"/>
    <w:rsid w:val="00CB2205"/>
    <w:rsid w:val="00CB2CFC"/>
    <w:rsid w:val="00CB411C"/>
    <w:rsid w:val="00CB457F"/>
    <w:rsid w:val="00CB471F"/>
    <w:rsid w:val="00CB4C2C"/>
    <w:rsid w:val="00CB5836"/>
    <w:rsid w:val="00CB5D6F"/>
    <w:rsid w:val="00CB74B7"/>
    <w:rsid w:val="00CB7B88"/>
    <w:rsid w:val="00CB7FC3"/>
    <w:rsid w:val="00CC001F"/>
    <w:rsid w:val="00CC05AE"/>
    <w:rsid w:val="00CC06C9"/>
    <w:rsid w:val="00CC0F42"/>
    <w:rsid w:val="00CC1595"/>
    <w:rsid w:val="00CC1999"/>
    <w:rsid w:val="00CC213D"/>
    <w:rsid w:val="00CC3738"/>
    <w:rsid w:val="00CC4698"/>
    <w:rsid w:val="00CC4D0B"/>
    <w:rsid w:val="00CC4FA2"/>
    <w:rsid w:val="00CC6A4D"/>
    <w:rsid w:val="00CC6B88"/>
    <w:rsid w:val="00CC7124"/>
    <w:rsid w:val="00CC7718"/>
    <w:rsid w:val="00CD0320"/>
    <w:rsid w:val="00CD12D9"/>
    <w:rsid w:val="00CD148A"/>
    <w:rsid w:val="00CD21EE"/>
    <w:rsid w:val="00CD2780"/>
    <w:rsid w:val="00CD2909"/>
    <w:rsid w:val="00CD2BCE"/>
    <w:rsid w:val="00CD375B"/>
    <w:rsid w:val="00CD3FE3"/>
    <w:rsid w:val="00CD4D2B"/>
    <w:rsid w:val="00CD4EEC"/>
    <w:rsid w:val="00CD553B"/>
    <w:rsid w:val="00CD5FE1"/>
    <w:rsid w:val="00CD676F"/>
    <w:rsid w:val="00CD6821"/>
    <w:rsid w:val="00CD75A1"/>
    <w:rsid w:val="00CD7BD3"/>
    <w:rsid w:val="00CD7FDD"/>
    <w:rsid w:val="00CE0F6B"/>
    <w:rsid w:val="00CE11E1"/>
    <w:rsid w:val="00CE1200"/>
    <w:rsid w:val="00CE139C"/>
    <w:rsid w:val="00CE32E4"/>
    <w:rsid w:val="00CE34ED"/>
    <w:rsid w:val="00CE37E7"/>
    <w:rsid w:val="00CE468E"/>
    <w:rsid w:val="00CE4B1A"/>
    <w:rsid w:val="00CE5567"/>
    <w:rsid w:val="00CE5E0B"/>
    <w:rsid w:val="00CE7053"/>
    <w:rsid w:val="00CE7436"/>
    <w:rsid w:val="00CF0D6F"/>
    <w:rsid w:val="00CF13AF"/>
    <w:rsid w:val="00CF173A"/>
    <w:rsid w:val="00CF180E"/>
    <w:rsid w:val="00CF1D3E"/>
    <w:rsid w:val="00CF29A2"/>
    <w:rsid w:val="00CF3118"/>
    <w:rsid w:val="00CF368F"/>
    <w:rsid w:val="00CF3A49"/>
    <w:rsid w:val="00CF48E0"/>
    <w:rsid w:val="00CF5677"/>
    <w:rsid w:val="00CF5EE6"/>
    <w:rsid w:val="00CF6CF3"/>
    <w:rsid w:val="00CF71FD"/>
    <w:rsid w:val="00D0089F"/>
    <w:rsid w:val="00D01433"/>
    <w:rsid w:val="00D01F29"/>
    <w:rsid w:val="00D02231"/>
    <w:rsid w:val="00D02700"/>
    <w:rsid w:val="00D028A3"/>
    <w:rsid w:val="00D0295B"/>
    <w:rsid w:val="00D030B3"/>
    <w:rsid w:val="00D0364C"/>
    <w:rsid w:val="00D03A8E"/>
    <w:rsid w:val="00D04000"/>
    <w:rsid w:val="00D04222"/>
    <w:rsid w:val="00D04816"/>
    <w:rsid w:val="00D04D70"/>
    <w:rsid w:val="00D053C6"/>
    <w:rsid w:val="00D059EF"/>
    <w:rsid w:val="00D06C52"/>
    <w:rsid w:val="00D07482"/>
    <w:rsid w:val="00D10450"/>
    <w:rsid w:val="00D10F4A"/>
    <w:rsid w:val="00D11719"/>
    <w:rsid w:val="00D1184C"/>
    <w:rsid w:val="00D11E20"/>
    <w:rsid w:val="00D1216C"/>
    <w:rsid w:val="00D13103"/>
    <w:rsid w:val="00D1314E"/>
    <w:rsid w:val="00D1363E"/>
    <w:rsid w:val="00D136BD"/>
    <w:rsid w:val="00D1436F"/>
    <w:rsid w:val="00D14857"/>
    <w:rsid w:val="00D1640E"/>
    <w:rsid w:val="00D16EA5"/>
    <w:rsid w:val="00D17072"/>
    <w:rsid w:val="00D17103"/>
    <w:rsid w:val="00D17E41"/>
    <w:rsid w:val="00D17FB8"/>
    <w:rsid w:val="00D20050"/>
    <w:rsid w:val="00D2031F"/>
    <w:rsid w:val="00D20441"/>
    <w:rsid w:val="00D20A69"/>
    <w:rsid w:val="00D20F89"/>
    <w:rsid w:val="00D215A2"/>
    <w:rsid w:val="00D21A8D"/>
    <w:rsid w:val="00D22267"/>
    <w:rsid w:val="00D2256E"/>
    <w:rsid w:val="00D233B1"/>
    <w:rsid w:val="00D23E69"/>
    <w:rsid w:val="00D247A3"/>
    <w:rsid w:val="00D249BA"/>
    <w:rsid w:val="00D25451"/>
    <w:rsid w:val="00D2603F"/>
    <w:rsid w:val="00D26224"/>
    <w:rsid w:val="00D27755"/>
    <w:rsid w:val="00D27768"/>
    <w:rsid w:val="00D30148"/>
    <w:rsid w:val="00D30340"/>
    <w:rsid w:val="00D31498"/>
    <w:rsid w:val="00D31DAB"/>
    <w:rsid w:val="00D32F1C"/>
    <w:rsid w:val="00D32F72"/>
    <w:rsid w:val="00D33787"/>
    <w:rsid w:val="00D342CF"/>
    <w:rsid w:val="00D343E1"/>
    <w:rsid w:val="00D34846"/>
    <w:rsid w:val="00D358A5"/>
    <w:rsid w:val="00D35B04"/>
    <w:rsid w:val="00D35DF0"/>
    <w:rsid w:val="00D362C5"/>
    <w:rsid w:val="00D3728B"/>
    <w:rsid w:val="00D375AE"/>
    <w:rsid w:val="00D37D1D"/>
    <w:rsid w:val="00D403D8"/>
    <w:rsid w:val="00D415B8"/>
    <w:rsid w:val="00D41818"/>
    <w:rsid w:val="00D41CE0"/>
    <w:rsid w:val="00D41D1A"/>
    <w:rsid w:val="00D41DD6"/>
    <w:rsid w:val="00D421E8"/>
    <w:rsid w:val="00D42820"/>
    <w:rsid w:val="00D42AFF"/>
    <w:rsid w:val="00D43006"/>
    <w:rsid w:val="00D43EE8"/>
    <w:rsid w:val="00D4412E"/>
    <w:rsid w:val="00D44538"/>
    <w:rsid w:val="00D44851"/>
    <w:rsid w:val="00D44E05"/>
    <w:rsid w:val="00D458E5"/>
    <w:rsid w:val="00D45AED"/>
    <w:rsid w:val="00D50BC0"/>
    <w:rsid w:val="00D51215"/>
    <w:rsid w:val="00D51402"/>
    <w:rsid w:val="00D52002"/>
    <w:rsid w:val="00D523C4"/>
    <w:rsid w:val="00D52603"/>
    <w:rsid w:val="00D52709"/>
    <w:rsid w:val="00D52B97"/>
    <w:rsid w:val="00D53C73"/>
    <w:rsid w:val="00D53D3A"/>
    <w:rsid w:val="00D5424D"/>
    <w:rsid w:val="00D5456A"/>
    <w:rsid w:val="00D54585"/>
    <w:rsid w:val="00D54CC1"/>
    <w:rsid w:val="00D54D92"/>
    <w:rsid w:val="00D55364"/>
    <w:rsid w:val="00D57A04"/>
    <w:rsid w:val="00D60173"/>
    <w:rsid w:val="00D609A7"/>
    <w:rsid w:val="00D60E7B"/>
    <w:rsid w:val="00D61D00"/>
    <w:rsid w:val="00D62E5E"/>
    <w:rsid w:val="00D635DA"/>
    <w:rsid w:val="00D648F4"/>
    <w:rsid w:val="00D65234"/>
    <w:rsid w:val="00D65495"/>
    <w:rsid w:val="00D658CC"/>
    <w:rsid w:val="00D65FD0"/>
    <w:rsid w:val="00D6699D"/>
    <w:rsid w:val="00D66E86"/>
    <w:rsid w:val="00D67AD4"/>
    <w:rsid w:val="00D67DBF"/>
    <w:rsid w:val="00D700C8"/>
    <w:rsid w:val="00D700E7"/>
    <w:rsid w:val="00D71822"/>
    <w:rsid w:val="00D71DA0"/>
    <w:rsid w:val="00D71DF4"/>
    <w:rsid w:val="00D72DB7"/>
    <w:rsid w:val="00D73520"/>
    <w:rsid w:val="00D738E8"/>
    <w:rsid w:val="00D73DF4"/>
    <w:rsid w:val="00D741A0"/>
    <w:rsid w:val="00D742A5"/>
    <w:rsid w:val="00D74A0C"/>
    <w:rsid w:val="00D74C0F"/>
    <w:rsid w:val="00D74C4A"/>
    <w:rsid w:val="00D75C14"/>
    <w:rsid w:val="00D76CDE"/>
    <w:rsid w:val="00D77414"/>
    <w:rsid w:val="00D81C5A"/>
    <w:rsid w:val="00D82568"/>
    <w:rsid w:val="00D82869"/>
    <w:rsid w:val="00D8293B"/>
    <w:rsid w:val="00D82B0F"/>
    <w:rsid w:val="00D83E36"/>
    <w:rsid w:val="00D84F95"/>
    <w:rsid w:val="00D855C7"/>
    <w:rsid w:val="00D8570C"/>
    <w:rsid w:val="00D85E70"/>
    <w:rsid w:val="00D8614A"/>
    <w:rsid w:val="00D86A26"/>
    <w:rsid w:val="00D90501"/>
    <w:rsid w:val="00D90850"/>
    <w:rsid w:val="00D90C78"/>
    <w:rsid w:val="00D911C7"/>
    <w:rsid w:val="00D917A9"/>
    <w:rsid w:val="00D91A97"/>
    <w:rsid w:val="00D92238"/>
    <w:rsid w:val="00D926F9"/>
    <w:rsid w:val="00D92FDA"/>
    <w:rsid w:val="00D930DE"/>
    <w:rsid w:val="00D935D2"/>
    <w:rsid w:val="00D9384D"/>
    <w:rsid w:val="00D94021"/>
    <w:rsid w:val="00D94423"/>
    <w:rsid w:val="00D94483"/>
    <w:rsid w:val="00D94502"/>
    <w:rsid w:val="00D94580"/>
    <w:rsid w:val="00D94B97"/>
    <w:rsid w:val="00D95494"/>
    <w:rsid w:val="00D95B6D"/>
    <w:rsid w:val="00D963DC"/>
    <w:rsid w:val="00DA0030"/>
    <w:rsid w:val="00DA0DD3"/>
    <w:rsid w:val="00DA0DD8"/>
    <w:rsid w:val="00DA1257"/>
    <w:rsid w:val="00DA21D3"/>
    <w:rsid w:val="00DA22C5"/>
    <w:rsid w:val="00DA2490"/>
    <w:rsid w:val="00DA24B8"/>
    <w:rsid w:val="00DA3B98"/>
    <w:rsid w:val="00DA4626"/>
    <w:rsid w:val="00DA48E4"/>
    <w:rsid w:val="00DA50A9"/>
    <w:rsid w:val="00DA5CD4"/>
    <w:rsid w:val="00DA6483"/>
    <w:rsid w:val="00DA7E00"/>
    <w:rsid w:val="00DA7E20"/>
    <w:rsid w:val="00DA7F46"/>
    <w:rsid w:val="00DB02C9"/>
    <w:rsid w:val="00DB13DB"/>
    <w:rsid w:val="00DB15B0"/>
    <w:rsid w:val="00DB1B3D"/>
    <w:rsid w:val="00DB1E85"/>
    <w:rsid w:val="00DB1F7A"/>
    <w:rsid w:val="00DB2000"/>
    <w:rsid w:val="00DB267E"/>
    <w:rsid w:val="00DB4AAC"/>
    <w:rsid w:val="00DB4F0F"/>
    <w:rsid w:val="00DB5031"/>
    <w:rsid w:val="00DB6E85"/>
    <w:rsid w:val="00DB6F39"/>
    <w:rsid w:val="00DB720A"/>
    <w:rsid w:val="00DB7A98"/>
    <w:rsid w:val="00DC054B"/>
    <w:rsid w:val="00DC0ADD"/>
    <w:rsid w:val="00DC0FDC"/>
    <w:rsid w:val="00DC155B"/>
    <w:rsid w:val="00DC1661"/>
    <w:rsid w:val="00DC18EE"/>
    <w:rsid w:val="00DC1914"/>
    <w:rsid w:val="00DC1E00"/>
    <w:rsid w:val="00DC1EDB"/>
    <w:rsid w:val="00DC220F"/>
    <w:rsid w:val="00DC272C"/>
    <w:rsid w:val="00DC2D45"/>
    <w:rsid w:val="00DC33B5"/>
    <w:rsid w:val="00DC37C6"/>
    <w:rsid w:val="00DC3A53"/>
    <w:rsid w:val="00DC3CF3"/>
    <w:rsid w:val="00DC60EC"/>
    <w:rsid w:val="00DC6EFB"/>
    <w:rsid w:val="00DC7905"/>
    <w:rsid w:val="00DC796F"/>
    <w:rsid w:val="00DC7976"/>
    <w:rsid w:val="00DD0007"/>
    <w:rsid w:val="00DD17DB"/>
    <w:rsid w:val="00DD1A78"/>
    <w:rsid w:val="00DD1C28"/>
    <w:rsid w:val="00DD25B8"/>
    <w:rsid w:val="00DD26D4"/>
    <w:rsid w:val="00DD32D1"/>
    <w:rsid w:val="00DD38F5"/>
    <w:rsid w:val="00DD3B3F"/>
    <w:rsid w:val="00DD5C43"/>
    <w:rsid w:val="00DD650F"/>
    <w:rsid w:val="00DD77D2"/>
    <w:rsid w:val="00DD79DB"/>
    <w:rsid w:val="00DE037B"/>
    <w:rsid w:val="00DE0E50"/>
    <w:rsid w:val="00DE1027"/>
    <w:rsid w:val="00DE1923"/>
    <w:rsid w:val="00DE1976"/>
    <w:rsid w:val="00DE1F7F"/>
    <w:rsid w:val="00DE2577"/>
    <w:rsid w:val="00DE2AC8"/>
    <w:rsid w:val="00DE2D28"/>
    <w:rsid w:val="00DE314F"/>
    <w:rsid w:val="00DE3EB6"/>
    <w:rsid w:val="00DE4AFD"/>
    <w:rsid w:val="00DE4B92"/>
    <w:rsid w:val="00DE51DF"/>
    <w:rsid w:val="00DE56E9"/>
    <w:rsid w:val="00DE5ADD"/>
    <w:rsid w:val="00DE5DCD"/>
    <w:rsid w:val="00DE68D0"/>
    <w:rsid w:val="00DE692E"/>
    <w:rsid w:val="00DE755A"/>
    <w:rsid w:val="00DE765E"/>
    <w:rsid w:val="00DE79DB"/>
    <w:rsid w:val="00DF03F3"/>
    <w:rsid w:val="00DF083E"/>
    <w:rsid w:val="00DF174E"/>
    <w:rsid w:val="00DF1799"/>
    <w:rsid w:val="00DF1883"/>
    <w:rsid w:val="00DF1DA7"/>
    <w:rsid w:val="00DF2071"/>
    <w:rsid w:val="00DF2253"/>
    <w:rsid w:val="00DF232E"/>
    <w:rsid w:val="00DF2E44"/>
    <w:rsid w:val="00DF341A"/>
    <w:rsid w:val="00DF36E9"/>
    <w:rsid w:val="00DF4A4E"/>
    <w:rsid w:val="00DF6A0C"/>
    <w:rsid w:val="00DF7810"/>
    <w:rsid w:val="00E0078F"/>
    <w:rsid w:val="00E00DFE"/>
    <w:rsid w:val="00E00E1E"/>
    <w:rsid w:val="00E00F79"/>
    <w:rsid w:val="00E011CE"/>
    <w:rsid w:val="00E01467"/>
    <w:rsid w:val="00E01C74"/>
    <w:rsid w:val="00E021B6"/>
    <w:rsid w:val="00E02C2C"/>
    <w:rsid w:val="00E02E58"/>
    <w:rsid w:val="00E02EE9"/>
    <w:rsid w:val="00E0326C"/>
    <w:rsid w:val="00E04107"/>
    <w:rsid w:val="00E04157"/>
    <w:rsid w:val="00E04881"/>
    <w:rsid w:val="00E04C19"/>
    <w:rsid w:val="00E04C7E"/>
    <w:rsid w:val="00E05BB3"/>
    <w:rsid w:val="00E060FF"/>
    <w:rsid w:val="00E0646F"/>
    <w:rsid w:val="00E06829"/>
    <w:rsid w:val="00E072D6"/>
    <w:rsid w:val="00E07DED"/>
    <w:rsid w:val="00E100B4"/>
    <w:rsid w:val="00E10DEE"/>
    <w:rsid w:val="00E11448"/>
    <w:rsid w:val="00E117B0"/>
    <w:rsid w:val="00E122BB"/>
    <w:rsid w:val="00E14023"/>
    <w:rsid w:val="00E150C5"/>
    <w:rsid w:val="00E157AA"/>
    <w:rsid w:val="00E15EBA"/>
    <w:rsid w:val="00E162BF"/>
    <w:rsid w:val="00E16E6B"/>
    <w:rsid w:val="00E16E7E"/>
    <w:rsid w:val="00E16F63"/>
    <w:rsid w:val="00E1737C"/>
    <w:rsid w:val="00E174E5"/>
    <w:rsid w:val="00E22085"/>
    <w:rsid w:val="00E22D4B"/>
    <w:rsid w:val="00E23164"/>
    <w:rsid w:val="00E236BB"/>
    <w:rsid w:val="00E2377F"/>
    <w:rsid w:val="00E23953"/>
    <w:rsid w:val="00E244D8"/>
    <w:rsid w:val="00E245D3"/>
    <w:rsid w:val="00E2466C"/>
    <w:rsid w:val="00E24CAC"/>
    <w:rsid w:val="00E2597A"/>
    <w:rsid w:val="00E25C40"/>
    <w:rsid w:val="00E26276"/>
    <w:rsid w:val="00E26422"/>
    <w:rsid w:val="00E26631"/>
    <w:rsid w:val="00E26D47"/>
    <w:rsid w:val="00E2704A"/>
    <w:rsid w:val="00E27EAD"/>
    <w:rsid w:val="00E305DE"/>
    <w:rsid w:val="00E306C4"/>
    <w:rsid w:val="00E31BC5"/>
    <w:rsid w:val="00E31E25"/>
    <w:rsid w:val="00E32042"/>
    <w:rsid w:val="00E326F4"/>
    <w:rsid w:val="00E3279B"/>
    <w:rsid w:val="00E327CC"/>
    <w:rsid w:val="00E32BD5"/>
    <w:rsid w:val="00E33593"/>
    <w:rsid w:val="00E34426"/>
    <w:rsid w:val="00E34D35"/>
    <w:rsid w:val="00E370C3"/>
    <w:rsid w:val="00E37796"/>
    <w:rsid w:val="00E3779F"/>
    <w:rsid w:val="00E378C8"/>
    <w:rsid w:val="00E37AE3"/>
    <w:rsid w:val="00E420BD"/>
    <w:rsid w:val="00E4229B"/>
    <w:rsid w:val="00E43256"/>
    <w:rsid w:val="00E43D87"/>
    <w:rsid w:val="00E44291"/>
    <w:rsid w:val="00E4489C"/>
    <w:rsid w:val="00E45031"/>
    <w:rsid w:val="00E457CE"/>
    <w:rsid w:val="00E45B29"/>
    <w:rsid w:val="00E45C85"/>
    <w:rsid w:val="00E45C8C"/>
    <w:rsid w:val="00E45ED4"/>
    <w:rsid w:val="00E467FC"/>
    <w:rsid w:val="00E4682C"/>
    <w:rsid w:val="00E46D97"/>
    <w:rsid w:val="00E46EC8"/>
    <w:rsid w:val="00E47482"/>
    <w:rsid w:val="00E474C1"/>
    <w:rsid w:val="00E47D4A"/>
    <w:rsid w:val="00E47E9F"/>
    <w:rsid w:val="00E503C2"/>
    <w:rsid w:val="00E50613"/>
    <w:rsid w:val="00E50E9E"/>
    <w:rsid w:val="00E51767"/>
    <w:rsid w:val="00E51831"/>
    <w:rsid w:val="00E519C7"/>
    <w:rsid w:val="00E521E4"/>
    <w:rsid w:val="00E535E6"/>
    <w:rsid w:val="00E53607"/>
    <w:rsid w:val="00E54AB3"/>
    <w:rsid w:val="00E54BB1"/>
    <w:rsid w:val="00E55C25"/>
    <w:rsid w:val="00E55D50"/>
    <w:rsid w:val="00E5619C"/>
    <w:rsid w:val="00E563B1"/>
    <w:rsid w:val="00E56727"/>
    <w:rsid w:val="00E567A7"/>
    <w:rsid w:val="00E57567"/>
    <w:rsid w:val="00E57CDF"/>
    <w:rsid w:val="00E60272"/>
    <w:rsid w:val="00E605E5"/>
    <w:rsid w:val="00E6116A"/>
    <w:rsid w:val="00E61767"/>
    <w:rsid w:val="00E61CDF"/>
    <w:rsid w:val="00E61E49"/>
    <w:rsid w:val="00E627B8"/>
    <w:rsid w:val="00E62B72"/>
    <w:rsid w:val="00E62D9D"/>
    <w:rsid w:val="00E62F59"/>
    <w:rsid w:val="00E632AC"/>
    <w:rsid w:val="00E63ECC"/>
    <w:rsid w:val="00E64274"/>
    <w:rsid w:val="00E64853"/>
    <w:rsid w:val="00E64C0C"/>
    <w:rsid w:val="00E6565C"/>
    <w:rsid w:val="00E656D3"/>
    <w:rsid w:val="00E65DC3"/>
    <w:rsid w:val="00E66544"/>
    <w:rsid w:val="00E6668A"/>
    <w:rsid w:val="00E67A2D"/>
    <w:rsid w:val="00E67E8D"/>
    <w:rsid w:val="00E70402"/>
    <w:rsid w:val="00E708AF"/>
    <w:rsid w:val="00E70A8A"/>
    <w:rsid w:val="00E70C10"/>
    <w:rsid w:val="00E7198C"/>
    <w:rsid w:val="00E72157"/>
    <w:rsid w:val="00E72FC5"/>
    <w:rsid w:val="00E73B2A"/>
    <w:rsid w:val="00E747C5"/>
    <w:rsid w:val="00E747FB"/>
    <w:rsid w:val="00E749CF"/>
    <w:rsid w:val="00E74CEC"/>
    <w:rsid w:val="00E75AAC"/>
    <w:rsid w:val="00E75C32"/>
    <w:rsid w:val="00E76DF8"/>
    <w:rsid w:val="00E76F2E"/>
    <w:rsid w:val="00E774BC"/>
    <w:rsid w:val="00E77A1F"/>
    <w:rsid w:val="00E77ECD"/>
    <w:rsid w:val="00E80768"/>
    <w:rsid w:val="00E818C8"/>
    <w:rsid w:val="00E81BF9"/>
    <w:rsid w:val="00E82575"/>
    <w:rsid w:val="00E82B82"/>
    <w:rsid w:val="00E8311E"/>
    <w:rsid w:val="00E83DDD"/>
    <w:rsid w:val="00E85166"/>
    <w:rsid w:val="00E85309"/>
    <w:rsid w:val="00E854EF"/>
    <w:rsid w:val="00E8567E"/>
    <w:rsid w:val="00E86B43"/>
    <w:rsid w:val="00E87209"/>
    <w:rsid w:val="00E87EC2"/>
    <w:rsid w:val="00E91E60"/>
    <w:rsid w:val="00E920D1"/>
    <w:rsid w:val="00E929D9"/>
    <w:rsid w:val="00E92F4B"/>
    <w:rsid w:val="00E93717"/>
    <w:rsid w:val="00E93735"/>
    <w:rsid w:val="00E93962"/>
    <w:rsid w:val="00E93B7D"/>
    <w:rsid w:val="00E940FC"/>
    <w:rsid w:val="00E94C0C"/>
    <w:rsid w:val="00E95934"/>
    <w:rsid w:val="00E95CDD"/>
    <w:rsid w:val="00E9658D"/>
    <w:rsid w:val="00E965F0"/>
    <w:rsid w:val="00E96BF5"/>
    <w:rsid w:val="00E96FEE"/>
    <w:rsid w:val="00E97816"/>
    <w:rsid w:val="00E97AE9"/>
    <w:rsid w:val="00EA04E5"/>
    <w:rsid w:val="00EA0621"/>
    <w:rsid w:val="00EA06D6"/>
    <w:rsid w:val="00EA12A4"/>
    <w:rsid w:val="00EA1B27"/>
    <w:rsid w:val="00EA257D"/>
    <w:rsid w:val="00EA27F7"/>
    <w:rsid w:val="00EA3509"/>
    <w:rsid w:val="00EA3731"/>
    <w:rsid w:val="00EA3C49"/>
    <w:rsid w:val="00EA41C9"/>
    <w:rsid w:val="00EA4E8C"/>
    <w:rsid w:val="00EA56FE"/>
    <w:rsid w:val="00EA5C6F"/>
    <w:rsid w:val="00EA5DE6"/>
    <w:rsid w:val="00EA5E81"/>
    <w:rsid w:val="00EA6155"/>
    <w:rsid w:val="00EA6521"/>
    <w:rsid w:val="00EA6620"/>
    <w:rsid w:val="00EA6913"/>
    <w:rsid w:val="00EA6A22"/>
    <w:rsid w:val="00EA6BBC"/>
    <w:rsid w:val="00EA731E"/>
    <w:rsid w:val="00EB1018"/>
    <w:rsid w:val="00EB12B8"/>
    <w:rsid w:val="00EB19FD"/>
    <w:rsid w:val="00EB1F71"/>
    <w:rsid w:val="00EB21A6"/>
    <w:rsid w:val="00EB2FE5"/>
    <w:rsid w:val="00EB4720"/>
    <w:rsid w:val="00EB737E"/>
    <w:rsid w:val="00EB7A87"/>
    <w:rsid w:val="00EC05FF"/>
    <w:rsid w:val="00EC0886"/>
    <w:rsid w:val="00EC14CA"/>
    <w:rsid w:val="00EC215D"/>
    <w:rsid w:val="00EC2B73"/>
    <w:rsid w:val="00EC33D8"/>
    <w:rsid w:val="00EC3D6E"/>
    <w:rsid w:val="00EC3F4F"/>
    <w:rsid w:val="00EC4388"/>
    <w:rsid w:val="00EC441B"/>
    <w:rsid w:val="00EC4ADE"/>
    <w:rsid w:val="00EC56D7"/>
    <w:rsid w:val="00EC58A0"/>
    <w:rsid w:val="00EC5BD5"/>
    <w:rsid w:val="00EC5D1B"/>
    <w:rsid w:val="00EC6B6A"/>
    <w:rsid w:val="00EC6B6C"/>
    <w:rsid w:val="00EC6D8C"/>
    <w:rsid w:val="00ED03FA"/>
    <w:rsid w:val="00ED04C8"/>
    <w:rsid w:val="00ED0CB1"/>
    <w:rsid w:val="00ED10F6"/>
    <w:rsid w:val="00ED4100"/>
    <w:rsid w:val="00ED5638"/>
    <w:rsid w:val="00ED6425"/>
    <w:rsid w:val="00ED68D9"/>
    <w:rsid w:val="00ED7B1D"/>
    <w:rsid w:val="00EE342A"/>
    <w:rsid w:val="00EE382B"/>
    <w:rsid w:val="00EE3F07"/>
    <w:rsid w:val="00EE49B9"/>
    <w:rsid w:val="00EE49D8"/>
    <w:rsid w:val="00EE57D1"/>
    <w:rsid w:val="00EE595B"/>
    <w:rsid w:val="00EE5FA8"/>
    <w:rsid w:val="00EE61F1"/>
    <w:rsid w:val="00EF006D"/>
    <w:rsid w:val="00EF0BD2"/>
    <w:rsid w:val="00EF1CDB"/>
    <w:rsid w:val="00EF25B3"/>
    <w:rsid w:val="00EF38B9"/>
    <w:rsid w:val="00EF3A10"/>
    <w:rsid w:val="00EF41F5"/>
    <w:rsid w:val="00EF5B78"/>
    <w:rsid w:val="00EF5EA9"/>
    <w:rsid w:val="00EF6251"/>
    <w:rsid w:val="00EF681C"/>
    <w:rsid w:val="00EF6C17"/>
    <w:rsid w:val="00EF6F39"/>
    <w:rsid w:val="00EF708C"/>
    <w:rsid w:val="00EF717D"/>
    <w:rsid w:val="00F00146"/>
    <w:rsid w:val="00F005B8"/>
    <w:rsid w:val="00F00961"/>
    <w:rsid w:val="00F00C73"/>
    <w:rsid w:val="00F0118A"/>
    <w:rsid w:val="00F026ED"/>
    <w:rsid w:val="00F0332B"/>
    <w:rsid w:val="00F0356F"/>
    <w:rsid w:val="00F035D9"/>
    <w:rsid w:val="00F036EA"/>
    <w:rsid w:val="00F03B0E"/>
    <w:rsid w:val="00F03B5D"/>
    <w:rsid w:val="00F04A05"/>
    <w:rsid w:val="00F051BD"/>
    <w:rsid w:val="00F064CB"/>
    <w:rsid w:val="00F064E9"/>
    <w:rsid w:val="00F06AE0"/>
    <w:rsid w:val="00F10635"/>
    <w:rsid w:val="00F10C56"/>
    <w:rsid w:val="00F10DAB"/>
    <w:rsid w:val="00F117F9"/>
    <w:rsid w:val="00F120F7"/>
    <w:rsid w:val="00F12C5E"/>
    <w:rsid w:val="00F12D59"/>
    <w:rsid w:val="00F148AE"/>
    <w:rsid w:val="00F1544F"/>
    <w:rsid w:val="00F1621C"/>
    <w:rsid w:val="00F167D2"/>
    <w:rsid w:val="00F1695C"/>
    <w:rsid w:val="00F16F3D"/>
    <w:rsid w:val="00F1726A"/>
    <w:rsid w:val="00F17675"/>
    <w:rsid w:val="00F179EF"/>
    <w:rsid w:val="00F206A5"/>
    <w:rsid w:val="00F20CA5"/>
    <w:rsid w:val="00F20DA0"/>
    <w:rsid w:val="00F215F1"/>
    <w:rsid w:val="00F22065"/>
    <w:rsid w:val="00F229E9"/>
    <w:rsid w:val="00F22C50"/>
    <w:rsid w:val="00F23392"/>
    <w:rsid w:val="00F240C3"/>
    <w:rsid w:val="00F24683"/>
    <w:rsid w:val="00F24B02"/>
    <w:rsid w:val="00F24BC2"/>
    <w:rsid w:val="00F2530D"/>
    <w:rsid w:val="00F25775"/>
    <w:rsid w:val="00F2599C"/>
    <w:rsid w:val="00F267B7"/>
    <w:rsid w:val="00F26BB2"/>
    <w:rsid w:val="00F2725D"/>
    <w:rsid w:val="00F30B99"/>
    <w:rsid w:val="00F30EF2"/>
    <w:rsid w:val="00F318C0"/>
    <w:rsid w:val="00F320D1"/>
    <w:rsid w:val="00F329A3"/>
    <w:rsid w:val="00F32AA1"/>
    <w:rsid w:val="00F33353"/>
    <w:rsid w:val="00F33761"/>
    <w:rsid w:val="00F33BC4"/>
    <w:rsid w:val="00F33FAF"/>
    <w:rsid w:val="00F3684B"/>
    <w:rsid w:val="00F37CFA"/>
    <w:rsid w:val="00F409D9"/>
    <w:rsid w:val="00F41030"/>
    <w:rsid w:val="00F41656"/>
    <w:rsid w:val="00F41874"/>
    <w:rsid w:val="00F419F3"/>
    <w:rsid w:val="00F41D11"/>
    <w:rsid w:val="00F42109"/>
    <w:rsid w:val="00F42543"/>
    <w:rsid w:val="00F430F1"/>
    <w:rsid w:val="00F4413A"/>
    <w:rsid w:val="00F44B5E"/>
    <w:rsid w:val="00F450A9"/>
    <w:rsid w:val="00F4661C"/>
    <w:rsid w:val="00F46715"/>
    <w:rsid w:val="00F46A34"/>
    <w:rsid w:val="00F46DAE"/>
    <w:rsid w:val="00F4701D"/>
    <w:rsid w:val="00F47157"/>
    <w:rsid w:val="00F47350"/>
    <w:rsid w:val="00F47A03"/>
    <w:rsid w:val="00F47DB3"/>
    <w:rsid w:val="00F501B5"/>
    <w:rsid w:val="00F51F55"/>
    <w:rsid w:val="00F52571"/>
    <w:rsid w:val="00F52B6C"/>
    <w:rsid w:val="00F52E02"/>
    <w:rsid w:val="00F53124"/>
    <w:rsid w:val="00F5380C"/>
    <w:rsid w:val="00F53CD2"/>
    <w:rsid w:val="00F5409B"/>
    <w:rsid w:val="00F54905"/>
    <w:rsid w:val="00F54FD8"/>
    <w:rsid w:val="00F5596E"/>
    <w:rsid w:val="00F55A2A"/>
    <w:rsid w:val="00F562C2"/>
    <w:rsid w:val="00F56804"/>
    <w:rsid w:val="00F56AE1"/>
    <w:rsid w:val="00F56F91"/>
    <w:rsid w:val="00F576F6"/>
    <w:rsid w:val="00F60078"/>
    <w:rsid w:val="00F6028D"/>
    <w:rsid w:val="00F604D7"/>
    <w:rsid w:val="00F605FF"/>
    <w:rsid w:val="00F608C1"/>
    <w:rsid w:val="00F60E53"/>
    <w:rsid w:val="00F61581"/>
    <w:rsid w:val="00F61791"/>
    <w:rsid w:val="00F61C8A"/>
    <w:rsid w:val="00F622A2"/>
    <w:rsid w:val="00F62472"/>
    <w:rsid w:val="00F629A0"/>
    <w:rsid w:val="00F63D30"/>
    <w:rsid w:val="00F64356"/>
    <w:rsid w:val="00F64AAB"/>
    <w:rsid w:val="00F65D58"/>
    <w:rsid w:val="00F65F8D"/>
    <w:rsid w:val="00F6611A"/>
    <w:rsid w:val="00F66552"/>
    <w:rsid w:val="00F669E1"/>
    <w:rsid w:val="00F66A20"/>
    <w:rsid w:val="00F67BA2"/>
    <w:rsid w:val="00F67C07"/>
    <w:rsid w:val="00F67E43"/>
    <w:rsid w:val="00F703F1"/>
    <w:rsid w:val="00F704F8"/>
    <w:rsid w:val="00F7073B"/>
    <w:rsid w:val="00F70FB4"/>
    <w:rsid w:val="00F714C5"/>
    <w:rsid w:val="00F71B7E"/>
    <w:rsid w:val="00F72599"/>
    <w:rsid w:val="00F72B68"/>
    <w:rsid w:val="00F72CEF"/>
    <w:rsid w:val="00F732CD"/>
    <w:rsid w:val="00F73C8B"/>
    <w:rsid w:val="00F74445"/>
    <w:rsid w:val="00F744E2"/>
    <w:rsid w:val="00F7485B"/>
    <w:rsid w:val="00F74D78"/>
    <w:rsid w:val="00F75A2B"/>
    <w:rsid w:val="00F75CBD"/>
    <w:rsid w:val="00F761E8"/>
    <w:rsid w:val="00F7650F"/>
    <w:rsid w:val="00F76EE7"/>
    <w:rsid w:val="00F770CC"/>
    <w:rsid w:val="00F773C3"/>
    <w:rsid w:val="00F77ECA"/>
    <w:rsid w:val="00F80070"/>
    <w:rsid w:val="00F80AD3"/>
    <w:rsid w:val="00F80EFD"/>
    <w:rsid w:val="00F819A3"/>
    <w:rsid w:val="00F828BA"/>
    <w:rsid w:val="00F82901"/>
    <w:rsid w:val="00F83A1E"/>
    <w:rsid w:val="00F8524D"/>
    <w:rsid w:val="00F863F6"/>
    <w:rsid w:val="00F86795"/>
    <w:rsid w:val="00F8708E"/>
    <w:rsid w:val="00F90199"/>
    <w:rsid w:val="00F90717"/>
    <w:rsid w:val="00F90B1F"/>
    <w:rsid w:val="00F9153A"/>
    <w:rsid w:val="00F91CCC"/>
    <w:rsid w:val="00F9226C"/>
    <w:rsid w:val="00F926EE"/>
    <w:rsid w:val="00F92BAF"/>
    <w:rsid w:val="00F92FE9"/>
    <w:rsid w:val="00F94048"/>
    <w:rsid w:val="00F945C0"/>
    <w:rsid w:val="00F94D56"/>
    <w:rsid w:val="00F950ED"/>
    <w:rsid w:val="00F954BA"/>
    <w:rsid w:val="00F95992"/>
    <w:rsid w:val="00F96099"/>
    <w:rsid w:val="00F96843"/>
    <w:rsid w:val="00F977F2"/>
    <w:rsid w:val="00FA0149"/>
    <w:rsid w:val="00FA12C0"/>
    <w:rsid w:val="00FA25D8"/>
    <w:rsid w:val="00FA2B20"/>
    <w:rsid w:val="00FA430A"/>
    <w:rsid w:val="00FA4A53"/>
    <w:rsid w:val="00FA4BE8"/>
    <w:rsid w:val="00FA5A12"/>
    <w:rsid w:val="00FA5CA4"/>
    <w:rsid w:val="00FA68F1"/>
    <w:rsid w:val="00FA701B"/>
    <w:rsid w:val="00FA7219"/>
    <w:rsid w:val="00FA74E2"/>
    <w:rsid w:val="00FA7E7A"/>
    <w:rsid w:val="00FB0AA2"/>
    <w:rsid w:val="00FB0B1E"/>
    <w:rsid w:val="00FB12B1"/>
    <w:rsid w:val="00FB25E3"/>
    <w:rsid w:val="00FB270D"/>
    <w:rsid w:val="00FB2B56"/>
    <w:rsid w:val="00FB336B"/>
    <w:rsid w:val="00FB40D2"/>
    <w:rsid w:val="00FB4307"/>
    <w:rsid w:val="00FB4966"/>
    <w:rsid w:val="00FB4D5E"/>
    <w:rsid w:val="00FB6435"/>
    <w:rsid w:val="00FB6A1C"/>
    <w:rsid w:val="00FB76AF"/>
    <w:rsid w:val="00FC047F"/>
    <w:rsid w:val="00FC122D"/>
    <w:rsid w:val="00FC16AA"/>
    <w:rsid w:val="00FC1A4D"/>
    <w:rsid w:val="00FC1E45"/>
    <w:rsid w:val="00FC2810"/>
    <w:rsid w:val="00FC2F02"/>
    <w:rsid w:val="00FC3144"/>
    <w:rsid w:val="00FC35C6"/>
    <w:rsid w:val="00FC3CAF"/>
    <w:rsid w:val="00FC3EE1"/>
    <w:rsid w:val="00FC43B5"/>
    <w:rsid w:val="00FC4E84"/>
    <w:rsid w:val="00FC53A2"/>
    <w:rsid w:val="00FC7137"/>
    <w:rsid w:val="00FC7CF8"/>
    <w:rsid w:val="00FC7E29"/>
    <w:rsid w:val="00FD00ED"/>
    <w:rsid w:val="00FD01CD"/>
    <w:rsid w:val="00FD051F"/>
    <w:rsid w:val="00FD053B"/>
    <w:rsid w:val="00FD0626"/>
    <w:rsid w:val="00FD062B"/>
    <w:rsid w:val="00FD09F6"/>
    <w:rsid w:val="00FD1108"/>
    <w:rsid w:val="00FD1314"/>
    <w:rsid w:val="00FD1FA0"/>
    <w:rsid w:val="00FD224B"/>
    <w:rsid w:val="00FD25EE"/>
    <w:rsid w:val="00FD2769"/>
    <w:rsid w:val="00FD28E8"/>
    <w:rsid w:val="00FD29F9"/>
    <w:rsid w:val="00FD2EBC"/>
    <w:rsid w:val="00FD3101"/>
    <w:rsid w:val="00FD3C4F"/>
    <w:rsid w:val="00FD431F"/>
    <w:rsid w:val="00FD54FC"/>
    <w:rsid w:val="00FD63D8"/>
    <w:rsid w:val="00FD76E6"/>
    <w:rsid w:val="00FD7D54"/>
    <w:rsid w:val="00FE1BC4"/>
    <w:rsid w:val="00FE1F0F"/>
    <w:rsid w:val="00FE1FA8"/>
    <w:rsid w:val="00FE30D9"/>
    <w:rsid w:val="00FE381B"/>
    <w:rsid w:val="00FE4229"/>
    <w:rsid w:val="00FE42DA"/>
    <w:rsid w:val="00FE544E"/>
    <w:rsid w:val="00FE6308"/>
    <w:rsid w:val="00FE681A"/>
    <w:rsid w:val="00FE6BDC"/>
    <w:rsid w:val="00FE7038"/>
    <w:rsid w:val="00FE70AA"/>
    <w:rsid w:val="00FE72F3"/>
    <w:rsid w:val="00FF015E"/>
    <w:rsid w:val="00FF0220"/>
    <w:rsid w:val="00FF0240"/>
    <w:rsid w:val="00FF050B"/>
    <w:rsid w:val="00FF105B"/>
    <w:rsid w:val="00FF1708"/>
    <w:rsid w:val="00FF263D"/>
    <w:rsid w:val="00FF34EF"/>
    <w:rsid w:val="00FF3524"/>
    <w:rsid w:val="00FF3E1A"/>
    <w:rsid w:val="00FF3E2F"/>
    <w:rsid w:val="00FF3EA8"/>
    <w:rsid w:val="00FF438D"/>
    <w:rsid w:val="00FF4408"/>
    <w:rsid w:val="00FF48F2"/>
    <w:rsid w:val="00FF4959"/>
    <w:rsid w:val="00FF5642"/>
    <w:rsid w:val="00FF59F0"/>
    <w:rsid w:val="00FF61C6"/>
    <w:rsid w:val="00FF65E4"/>
    <w:rsid w:val="00FF6A8D"/>
    <w:rsid w:val="00FF7073"/>
    <w:rsid w:val="00FF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1EB5FD-BC97-45C0-B7F7-698F07EF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10pt spacing after)"/>
    <w:qFormat/>
    <w:rsid w:val="00B82F85"/>
    <w:rPr>
      <w:rFonts w:eastAsia="Times New Roman" w:cs="Times New Roman"/>
      <w:szCs w:val="20"/>
    </w:rPr>
  </w:style>
  <w:style w:type="paragraph" w:styleId="Heading1">
    <w:name w:val="heading 1"/>
    <w:basedOn w:val="Normal"/>
    <w:next w:val="Normal"/>
    <w:link w:val="Heading1Char"/>
    <w:uiPriority w:val="9"/>
    <w:qFormat/>
    <w:rsid w:val="00DA21D3"/>
    <w:pPr>
      <w:keepNext/>
      <w:keepLines/>
      <w:spacing w:before="24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A21D3"/>
    <w:pPr>
      <w:keepNext/>
      <w:keepLines/>
      <w:spacing w:before="200" w:after="0"/>
      <w:outlineLvl w:val="1"/>
    </w:pPr>
    <w:rPr>
      <w:rFonts w:asciiTheme="majorHAnsi" w:eastAsiaTheme="majorEastAsia" w:hAnsiTheme="majorHAnsi" w:cstheme="majorBidi"/>
      <w:b/>
      <w:bCs/>
      <w:i/>
      <w:sz w:val="24"/>
      <w:szCs w:val="26"/>
    </w:rPr>
  </w:style>
  <w:style w:type="paragraph" w:styleId="Heading3">
    <w:name w:val="heading 3"/>
    <w:basedOn w:val="Normal"/>
    <w:next w:val="Normal"/>
    <w:link w:val="Heading3Char"/>
    <w:uiPriority w:val="9"/>
    <w:semiHidden/>
    <w:unhideWhenUsed/>
    <w:qFormat/>
    <w:rsid w:val="00905888"/>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054B40"/>
    <w:pPr>
      <w:ind w:left="720"/>
    </w:pPr>
  </w:style>
  <w:style w:type="paragraph" w:styleId="Header">
    <w:name w:val="header"/>
    <w:basedOn w:val="Normal"/>
    <w:link w:val="HeaderChar"/>
    <w:uiPriority w:val="99"/>
    <w:semiHidden/>
    <w:unhideWhenUsed/>
    <w:rsid w:val="00BC7F69"/>
    <w:pPr>
      <w:tabs>
        <w:tab w:val="center" w:pos="4680"/>
        <w:tab w:val="right" w:pos="9360"/>
      </w:tabs>
      <w:spacing w:after="0"/>
    </w:pPr>
  </w:style>
  <w:style w:type="character" w:customStyle="1" w:styleId="HeaderChar">
    <w:name w:val="Header Char"/>
    <w:basedOn w:val="DefaultParagraphFont"/>
    <w:link w:val="Header"/>
    <w:uiPriority w:val="99"/>
    <w:semiHidden/>
    <w:rsid w:val="00BC7F69"/>
    <w:rPr>
      <w:rFonts w:eastAsiaTheme="minorEastAsia"/>
      <w:lang w:bidi="en-US"/>
    </w:rPr>
  </w:style>
  <w:style w:type="paragraph" w:styleId="Footer">
    <w:name w:val="footer"/>
    <w:basedOn w:val="Normal"/>
    <w:link w:val="FooterChar"/>
    <w:uiPriority w:val="99"/>
    <w:unhideWhenUsed/>
    <w:rsid w:val="00BC7F69"/>
    <w:pPr>
      <w:tabs>
        <w:tab w:val="center" w:pos="4680"/>
        <w:tab w:val="right" w:pos="9360"/>
      </w:tabs>
      <w:spacing w:after="0"/>
    </w:pPr>
  </w:style>
  <w:style w:type="character" w:customStyle="1" w:styleId="FooterChar">
    <w:name w:val="Footer Char"/>
    <w:basedOn w:val="DefaultParagraphFont"/>
    <w:link w:val="Footer"/>
    <w:uiPriority w:val="99"/>
    <w:rsid w:val="00BC7F69"/>
    <w:rPr>
      <w:rFonts w:eastAsiaTheme="minorEastAsia"/>
      <w:lang w:bidi="en-US"/>
    </w:rPr>
  </w:style>
  <w:style w:type="paragraph" w:styleId="Title">
    <w:name w:val="Title"/>
    <w:basedOn w:val="Normal"/>
    <w:next w:val="Normal"/>
    <w:link w:val="TitleChar"/>
    <w:uiPriority w:val="10"/>
    <w:qFormat/>
    <w:rsid w:val="00C6793C"/>
    <w:pPr>
      <w:pBdr>
        <w:bottom w:val="single" w:sz="8" w:space="4" w:color="4F81BD" w:themeColor="accent1"/>
      </w:pBdr>
      <w:spacing w:after="240"/>
      <w:contextualSpacing/>
      <w:jc w:val="center"/>
    </w:pPr>
    <w:rPr>
      <w:rFonts w:asciiTheme="majorHAnsi" w:hAnsiTheme="majorHAnsi" w:cstheme="majorBidi"/>
      <w:b/>
      <w:color w:val="17365D" w:themeColor="text2" w:themeShade="BF"/>
      <w:spacing w:val="5"/>
      <w:sz w:val="36"/>
      <w:szCs w:val="52"/>
    </w:rPr>
  </w:style>
  <w:style w:type="character" w:customStyle="1" w:styleId="TitleChar">
    <w:name w:val="Title Char"/>
    <w:basedOn w:val="DefaultParagraphFont"/>
    <w:link w:val="Title"/>
    <w:uiPriority w:val="10"/>
    <w:rsid w:val="00C6793C"/>
    <w:rPr>
      <w:rFonts w:asciiTheme="majorHAnsi" w:eastAsiaTheme="minorEastAsia" w:hAnsiTheme="majorHAnsi" w:cstheme="majorBidi"/>
      <w:b/>
      <w:color w:val="17365D" w:themeColor="text2" w:themeShade="BF"/>
      <w:spacing w:val="5"/>
      <w:sz w:val="36"/>
      <w:szCs w:val="52"/>
    </w:rPr>
  </w:style>
  <w:style w:type="paragraph" w:customStyle="1" w:styleId="Bullet1">
    <w:name w:val="Bullet 1"/>
    <w:basedOn w:val="ListParagraph"/>
    <w:qFormat/>
    <w:rsid w:val="001E54D6"/>
    <w:pPr>
      <w:numPr>
        <w:numId w:val="2"/>
      </w:numPr>
    </w:pPr>
  </w:style>
  <w:style w:type="paragraph" w:customStyle="1" w:styleId="Number1">
    <w:name w:val="Number 1"/>
    <w:basedOn w:val="ListParagraph"/>
    <w:link w:val="Number1Char"/>
    <w:qFormat/>
    <w:rsid w:val="00A35A92"/>
    <w:pPr>
      <w:numPr>
        <w:numId w:val="3"/>
      </w:numPr>
      <w:spacing w:after="120"/>
      <w:ind w:left="360"/>
    </w:pPr>
  </w:style>
  <w:style w:type="character" w:customStyle="1" w:styleId="Number1Char">
    <w:name w:val="Number 1 Char"/>
    <w:basedOn w:val="DefaultParagraphFont"/>
    <w:link w:val="Number1"/>
    <w:rsid w:val="00A35A92"/>
    <w:rPr>
      <w:rFonts w:eastAsia="Times New Roman" w:cs="Times New Roman"/>
      <w:szCs w:val="20"/>
    </w:rPr>
  </w:style>
  <w:style w:type="paragraph" w:customStyle="1" w:styleId="Number2">
    <w:name w:val="Number 2"/>
    <w:basedOn w:val="Number1"/>
    <w:qFormat/>
    <w:rsid w:val="00A35A92"/>
    <w:pPr>
      <w:numPr>
        <w:ilvl w:val="1"/>
      </w:numPr>
      <w:ind w:left="720"/>
    </w:pPr>
  </w:style>
  <w:style w:type="paragraph" w:customStyle="1" w:styleId="Number3">
    <w:name w:val="Number 3"/>
    <w:basedOn w:val="Number1"/>
    <w:link w:val="Number3Char"/>
    <w:qFormat/>
    <w:rsid w:val="00A35A92"/>
    <w:pPr>
      <w:numPr>
        <w:ilvl w:val="2"/>
      </w:numPr>
      <w:ind w:left="1080"/>
    </w:pPr>
  </w:style>
  <w:style w:type="character" w:customStyle="1" w:styleId="Number3Char">
    <w:name w:val="Number 3 Char"/>
    <w:basedOn w:val="Number1Char"/>
    <w:link w:val="Number3"/>
    <w:rsid w:val="00A35A92"/>
    <w:rPr>
      <w:rFonts w:eastAsia="Times New Roman" w:cs="Times New Roman"/>
      <w:szCs w:val="20"/>
    </w:rPr>
  </w:style>
  <w:style w:type="paragraph" w:customStyle="1" w:styleId="Bullet2">
    <w:name w:val="Bullet 2"/>
    <w:basedOn w:val="Bullet1"/>
    <w:qFormat/>
    <w:rsid w:val="001E54D6"/>
    <w:pPr>
      <w:numPr>
        <w:ilvl w:val="1"/>
        <w:numId w:val="1"/>
      </w:numPr>
    </w:pPr>
  </w:style>
  <w:style w:type="paragraph" w:customStyle="1" w:styleId="Bullet3">
    <w:name w:val="Bullet 3"/>
    <w:basedOn w:val="Bullet1"/>
    <w:link w:val="Bullet3Char"/>
    <w:qFormat/>
    <w:rsid w:val="00A35A92"/>
    <w:pPr>
      <w:numPr>
        <w:ilvl w:val="2"/>
      </w:numPr>
      <w:ind w:left="1080"/>
    </w:pPr>
  </w:style>
  <w:style w:type="character" w:customStyle="1" w:styleId="Bullet3Char">
    <w:name w:val="Bullet 3 Char"/>
    <w:basedOn w:val="DefaultParagraphFont"/>
    <w:link w:val="Bullet3"/>
    <w:rsid w:val="00A35A92"/>
    <w:rPr>
      <w:rFonts w:eastAsia="Times New Roman" w:cs="Times New Roman"/>
      <w:szCs w:val="20"/>
    </w:rPr>
  </w:style>
  <w:style w:type="character" w:customStyle="1" w:styleId="Heading1Char">
    <w:name w:val="Heading 1 Char"/>
    <w:basedOn w:val="DefaultParagraphFont"/>
    <w:link w:val="Heading1"/>
    <w:uiPriority w:val="9"/>
    <w:rsid w:val="00DA21D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A21D3"/>
    <w:rPr>
      <w:rFonts w:asciiTheme="majorHAnsi" w:eastAsiaTheme="majorEastAsia" w:hAnsiTheme="majorHAnsi" w:cstheme="majorBidi"/>
      <w:b/>
      <w:bCs/>
      <w:i/>
      <w:sz w:val="24"/>
      <w:szCs w:val="26"/>
    </w:rPr>
  </w:style>
  <w:style w:type="character" w:customStyle="1" w:styleId="Heading3Char">
    <w:name w:val="Heading 3 Char"/>
    <w:basedOn w:val="DefaultParagraphFont"/>
    <w:link w:val="Heading3"/>
    <w:uiPriority w:val="9"/>
    <w:semiHidden/>
    <w:rsid w:val="00905888"/>
    <w:rPr>
      <w:rFonts w:asciiTheme="majorHAnsi" w:eastAsiaTheme="majorEastAsia" w:hAnsiTheme="majorHAnsi" w:cstheme="majorBidi"/>
      <w:b/>
      <w:bCs/>
      <w:szCs w:val="20"/>
    </w:rPr>
  </w:style>
  <w:style w:type="paragraph" w:styleId="NoSpacing">
    <w:name w:val="No Spacing"/>
    <w:link w:val="NoSpacingChar"/>
    <w:uiPriority w:val="1"/>
    <w:qFormat/>
    <w:rsid w:val="00A221FC"/>
    <w:pPr>
      <w:spacing w:after="0"/>
    </w:pPr>
    <w:rPr>
      <w:rFonts w:eastAsiaTheme="minorEastAsia"/>
      <w:szCs w:val="20"/>
    </w:rPr>
  </w:style>
  <w:style w:type="paragraph" w:customStyle="1" w:styleId="Paragraph">
    <w:name w:val="Paragraph"/>
    <w:basedOn w:val="Normal"/>
    <w:uiPriority w:val="99"/>
    <w:rsid w:val="00B82F85"/>
    <w:pPr>
      <w:spacing w:before="120" w:after="120"/>
    </w:pPr>
  </w:style>
  <w:style w:type="paragraph" w:styleId="BalloonText">
    <w:name w:val="Balloon Text"/>
    <w:basedOn w:val="Normal"/>
    <w:link w:val="BalloonTextChar"/>
    <w:uiPriority w:val="99"/>
    <w:semiHidden/>
    <w:unhideWhenUsed/>
    <w:rsid w:val="00B82F85"/>
    <w:rPr>
      <w:rFonts w:ascii="Tahoma" w:hAnsi="Tahoma" w:cs="Tahoma"/>
      <w:sz w:val="16"/>
      <w:szCs w:val="16"/>
    </w:rPr>
  </w:style>
  <w:style w:type="character" w:customStyle="1" w:styleId="BalloonTextChar">
    <w:name w:val="Balloon Text Char"/>
    <w:basedOn w:val="DefaultParagraphFont"/>
    <w:link w:val="BalloonText"/>
    <w:uiPriority w:val="99"/>
    <w:semiHidden/>
    <w:rsid w:val="00B82F85"/>
    <w:rPr>
      <w:rFonts w:ascii="Tahoma" w:eastAsia="Times New Roman" w:hAnsi="Tahoma" w:cs="Tahoma"/>
      <w:sz w:val="16"/>
      <w:szCs w:val="16"/>
    </w:rPr>
  </w:style>
  <w:style w:type="paragraph" w:customStyle="1" w:styleId="Default">
    <w:name w:val="Default"/>
    <w:rsid w:val="00B82F85"/>
    <w:pPr>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B82F85"/>
    <w:rPr>
      <w:color w:val="0000FF" w:themeColor="hyperlink"/>
      <w:u w:val="single"/>
    </w:rPr>
  </w:style>
  <w:style w:type="character" w:styleId="FollowedHyperlink">
    <w:name w:val="FollowedHyperlink"/>
    <w:basedOn w:val="DefaultParagraphFont"/>
    <w:uiPriority w:val="99"/>
    <w:semiHidden/>
    <w:unhideWhenUsed/>
    <w:rsid w:val="00B82F85"/>
    <w:rPr>
      <w:color w:val="800080" w:themeColor="followedHyperlink"/>
      <w:u w:val="single"/>
    </w:rPr>
  </w:style>
  <w:style w:type="paragraph" w:styleId="TOCHeading">
    <w:name w:val="TOC Heading"/>
    <w:basedOn w:val="Heading1"/>
    <w:next w:val="Normal"/>
    <w:uiPriority w:val="39"/>
    <w:unhideWhenUsed/>
    <w:qFormat/>
    <w:rsid w:val="00B82F85"/>
    <w:pPr>
      <w:spacing w:before="480"/>
      <w:outlineLvl w:val="9"/>
    </w:pPr>
  </w:style>
  <w:style w:type="paragraph" w:styleId="TOC2">
    <w:name w:val="toc 2"/>
    <w:basedOn w:val="Normal"/>
    <w:next w:val="Normal"/>
    <w:autoRedefine/>
    <w:uiPriority w:val="39"/>
    <w:unhideWhenUsed/>
    <w:rsid w:val="00B82F85"/>
    <w:pPr>
      <w:spacing w:after="100" w:line="276" w:lineRule="auto"/>
      <w:ind w:left="220"/>
    </w:pPr>
    <w:rPr>
      <w:rFonts w:eastAsiaTheme="minorEastAsia" w:cstheme="minorBidi"/>
      <w:szCs w:val="22"/>
    </w:rPr>
  </w:style>
  <w:style w:type="paragraph" w:styleId="TOC1">
    <w:name w:val="toc 1"/>
    <w:basedOn w:val="Normal"/>
    <w:next w:val="Normal"/>
    <w:autoRedefine/>
    <w:uiPriority w:val="39"/>
    <w:unhideWhenUsed/>
    <w:rsid w:val="00B82F85"/>
    <w:pPr>
      <w:spacing w:after="100" w:line="276" w:lineRule="auto"/>
    </w:pPr>
    <w:rPr>
      <w:rFonts w:eastAsiaTheme="minorEastAsia" w:cstheme="minorBidi"/>
      <w:szCs w:val="22"/>
    </w:rPr>
  </w:style>
  <w:style w:type="paragraph" w:styleId="TOC3">
    <w:name w:val="toc 3"/>
    <w:basedOn w:val="Normal"/>
    <w:next w:val="Normal"/>
    <w:autoRedefine/>
    <w:uiPriority w:val="39"/>
    <w:semiHidden/>
    <w:unhideWhenUsed/>
    <w:rsid w:val="00B82F85"/>
    <w:pPr>
      <w:spacing w:after="100" w:line="276" w:lineRule="auto"/>
      <w:ind w:left="440"/>
    </w:pPr>
    <w:rPr>
      <w:rFonts w:eastAsiaTheme="minorEastAsia" w:cstheme="minorBidi"/>
      <w:szCs w:val="22"/>
    </w:rPr>
  </w:style>
  <w:style w:type="table" w:styleId="TableGrid">
    <w:name w:val="Table Grid"/>
    <w:basedOn w:val="TableNormal"/>
    <w:uiPriority w:val="59"/>
    <w:rsid w:val="00B82F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B82F85"/>
    <w:rPr>
      <w:rFonts w:ascii="Tahoma" w:hAnsi="Tahoma" w:cs="Tahoma"/>
      <w:sz w:val="16"/>
      <w:szCs w:val="16"/>
    </w:rPr>
  </w:style>
  <w:style w:type="character" w:customStyle="1" w:styleId="DocumentMapChar">
    <w:name w:val="Document Map Char"/>
    <w:basedOn w:val="DefaultParagraphFont"/>
    <w:link w:val="DocumentMap"/>
    <w:uiPriority w:val="99"/>
    <w:semiHidden/>
    <w:rsid w:val="00B82F8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82F85"/>
    <w:rPr>
      <w:sz w:val="16"/>
      <w:szCs w:val="16"/>
    </w:rPr>
  </w:style>
  <w:style w:type="paragraph" w:styleId="CommentText">
    <w:name w:val="annotation text"/>
    <w:basedOn w:val="Normal"/>
    <w:link w:val="CommentTextChar"/>
    <w:uiPriority w:val="99"/>
    <w:semiHidden/>
    <w:unhideWhenUsed/>
    <w:rsid w:val="00B82F85"/>
    <w:rPr>
      <w:sz w:val="20"/>
    </w:rPr>
  </w:style>
  <w:style w:type="character" w:customStyle="1" w:styleId="CommentTextChar">
    <w:name w:val="Comment Text Char"/>
    <w:basedOn w:val="DefaultParagraphFont"/>
    <w:link w:val="CommentText"/>
    <w:uiPriority w:val="99"/>
    <w:semiHidden/>
    <w:rsid w:val="00B82F8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2F85"/>
    <w:rPr>
      <w:b/>
      <w:bCs/>
    </w:rPr>
  </w:style>
  <w:style w:type="character" w:customStyle="1" w:styleId="CommentSubjectChar">
    <w:name w:val="Comment Subject Char"/>
    <w:basedOn w:val="CommentTextChar"/>
    <w:link w:val="CommentSubject"/>
    <w:uiPriority w:val="99"/>
    <w:semiHidden/>
    <w:rsid w:val="00B82F85"/>
    <w:rPr>
      <w:rFonts w:eastAsia="Times New Roman" w:cs="Times New Roman"/>
      <w:b/>
      <w:bCs/>
      <w:sz w:val="20"/>
      <w:szCs w:val="20"/>
    </w:rPr>
  </w:style>
  <w:style w:type="table" w:customStyle="1" w:styleId="TableGrid1">
    <w:name w:val="Table Grid1"/>
    <w:basedOn w:val="TableNormal"/>
    <w:next w:val="TableGrid"/>
    <w:uiPriority w:val="59"/>
    <w:rsid w:val="004428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link w:val="GuidanceChar"/>
    <w:qFormat/>
    <w:rsid w:val="004A1FCF"/>
    <w:rPr>
      <w:color w:val="FF0000"/>
    </w:rPr>
  </w:style>
  <w:style w:type="paragraph" w:customStyle="1" w:styleId="Example">
    <w:name w:val="Example"/>
    <w:basedOn w:val="Normal"/>
    <w:link w:val="ExampleChar"/>
    <w:qFormat/>
    <w:rsid w:val="004A1FCF"/>
    <w:rPr>
      <w:color w:val="4F81BD" w:themeColor="accent1"/>
    </w:rPr>
  </w:style>
  <w:style w:type="character" w:customStyle="1" w:styleId="GuidanceChar">
    <w:name w:val="Guidance Char"/>
    <w:basedOn w:val="DefaultParagraphFont"/>
    <w:link w:val="Guidance"/>
    <w:rsid w:val="004A1FCF"/>
    <w:rPr>
      <w:rFonts w:eastAsia="Times New Roman" w:cs="Times New Roman"/>
      <w:color w:val="FF0000"/>
      <w:szCs w:val="20"/>
    </w:rPr>
  </w:style>
  <w:style w:type="paragraph" w:customStyle="1" w:styleId="GuidanceHeader">
    <w:name w:val="Guidance Header"/>
    <w:basedOn w:val="NoSpacing"/>
    <w:link w:val="GuidanceHeaderChar"/>
    <w:qFormat/>
    <w:rsid w:val="004A1FCF"/>
    <w:pPr>
      <w:keepNext/>
    </w:pPr>
    <w:rPr>
      <w:b/>
      <w:color w:val="FF0000"/>
      <w:u w:val="single"/>
    </w:rPr>
  </w:style>
  <w:style w:type="character" w:customStyle="1" w:styleId="ExampleChar">
    <w:name w:val="Example Char"/>
    <w:basedOn w:val="DefaultParagraphFont"/>
    <w:link w:val="Example"/>
    <w:rsid w:val="004A1FCF"/>
    <w:rPr>
      <w:rFonts w:eastAsia="Times New Roman" w:cs="Times New Roman"/>
      <w:color w:val="4F81BD" w:themeColor="accent1"/>
      <w:szCs w:val="20"/>
    </w:rPr>
  </w:style>
  <w:style w:type="paragraph" w:customStyle="1" w:styleId="ExampleHeader">
    <w:name w:val="Example Header"/>
    <w:basedOn w:val="NoSpacing"/>
    <w:link w:val="ExampleHeaderChar"/>
    <w:qFormat/>
    <w:rsid w:val="004A1FCF"/>
    <w:pPr>
      <w:keepNext/>
    </w:pPr>
    <w:rPr>
      <w:b/>
      <w:color w:val="4F81BD" w:themeColor="accent1"/>
      <w:u w:val="single"/>
    </w:rPr>
  </w:style>
  <w:style w:type="character" w:customStyle="1" w:styleId="NoSpacingChar">
    <w:name w:val="No Spacing Char"/>
    <w:basedOn w:val="DefaultParagraphFont"/>
    <w:link w:val="NoSpacing"/>
    <w:uiPriority w:val="1"/>
    <w:rsid w:val="00282085"/>
    <w:rPr>
      <w:rFonts w:eastAsiaTheme="minorEastAsia"/>
      <w:szCs w:val="20"/>
    </w:rPr>
  </w:style>
  <w:style w:type="character" w:customStyle="1" w:styleId="GuidanceHeaderChar">
    <w:name w:val="Guidance Header Char"/>
    <w:basedOn w:val="NoSpacingChar"/>
    <w:link w:val="GuidanceHeader"/>
    <w:rsid w:val="004A1FCF"/>
    <w:rPr>
      <w:rFonts w:eastAsiaTheme="minorEastAsia"/>
      <w:b/>
      <w:color w:val="FF0000"/>
      <w:szCs w:val="20"/>
      <w:u w:val="single"/>
    </w:rPr>
  </w:style>
  <w:style w:type="character" w:customStyle="1" w:styleId="ExampleHeaderChar">
    <w:name w:val="Example Header Char"/>
    <w:basedOn w:val="NoSpacingChar"/>
    <w:link w:val="ExampleHeader"/>
    <w:rsid w:val="004A1FCF"/>
    <w:rPr>
      <w:rFonts w:eastAsiaTheme="minorEastAsia"/>
      <w:b/>
      <w:color w:val="4F81BD" w:themeColor="accent1"/>
      <w:szCs w:val="20"/>
      <w:u w:val="single"/>
    </w:rPr>
  </w:style>
  <w:style w:type="paragraph" w:customStyle="1" w:styleId="SubsectionNumbering">
    <w:name w:val="Subsection Numbering"/>
    <w:basedOn w:val="Normal"/>
    <w:rsid w:val="00F67E43"/>
    <w:pPr>
      <w:numPr>
        <w:numId w:val="4"/>
      </w:numPr>
      <w:spacing w:before="60" w:after="60"/>
    </w:pPr>
    <w:rPr>
      <w:rFonts w:ascii="Times New Roman" w:hAnsi="Times New Roman"/>
      <w:sz w:val="24"/>
      <w:szCs w:val="24"/>
    </w:rPr>
  </w:style>
  <w:style w:type="paragraph" w:styleId="Revision">
    <w:name w:val="Revision"/>
    <w:hidden/>
    <w:uiPriority w:val="99"/>
    <w:semiHidden/>
    <w:rsid w:val="008E1E81"/>
    <w:pPr>
      <w:spacing w:after="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y.wa.gov/programs/swfa/biosolids/forms.html" TargetMode="External"/><Relationship Id="rId18" Type="http://schemas.openxmlformats.org/officeDocument/2006/relationships/hyperlink" Target="http://www.ecy.wa.gov/programs/swfa/biosolids/reglinks.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ecy.wa.gov/programs/swfa/biosolids/pdf/MixingNonEQ.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cy.wa.gov/programs/swfa/biosolids/pdf/MixingNonEQ.pdf" TargetMode="External"/><Relationship Id="rId25" Type="http://schemas.openxmlformats.org/officeDocument/2006/relationships/hyperlink" Target="http://www.ecy.wa.gov/programs/swfa/biosolids/pdf/GuidanceforPostingSigns.pdf" TargetMode="External"/><Relationship Id="rId2" Type="http://schemas.openxmlformats.org/officeDocument/2006/relationships/customXml" Target="../customXml/item2.xml"/><Relationship Id="rId16" Type="http://schemas.openxmlformats.org/officeDocument/2006/relationships/hyperlink" Target="http://websoilsurvey.nrcs.usda.gov/app/HomePage.htm" TargetMode="External"/><Relationship Id="rId20" Type="http://schemas.openxmlformats.org/officeDocument/2006/relationships/hyperlink" Target="http://apps.leg.wa.gov/wac/default.aspx?cite=173-308-17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173-308-90003" TargetMode="External"/><Relationship Id="rId24" Type="http://schemas.openxmlformats.org/officeDocument/2006/relationships/hyperlink" Target="http://apps.leg.wa.gov/wac/default.aspx?cite=173-308-080" TargetMode="External"/><Relationship Id="rId5" Type="http://schemas.openxmlformats.org/officeDocument/2006/relationships/numbering" Target="numbering.xml"/><Relationship Id="rId15" Type="http://schemas.openxmlformats.org/officeDocument/2006/relationships/hyperlink" Target="http://apps.leg.wa.gov/rcw/default.aspx?cite=36.70a" TargetMode="External"/><Relationship Id="rId23" Type="http://schemas.openxmlformats.org/officeDocument/2006/relationships/hyperlink" Target="http://apps.leg.wa.gov/rcw/default.aspx?cite=17.10.140"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ecy.wa.gov/programs/swfa/biosolids/reglink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wac/default.aspx?cite=173-308-160" TargetMode="External"/><Relationship Id="rId22" Type="http://schemas.openxmlformats.org/officeDocument/2006/relationships/hyperlink" Target="http://www.ecy.wa.gov/programs/swfa/biosolids/reglinks.htm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E04128424345A63EA21756C4B698" ma:contentTypeVersion="0" ma:contentTypeDescription="Create a new document." ma:contentTypeScope="" ma:versionID="2d61163d61c6612ab78e96444d11718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F8990-BEA0-4BBF-9407-85E91876D613}">
  <ds:schemaRefs>
    <ds:schemaRef ds:uri="http://schemas.microsoft.com/office/2006/metadata/properties"/>
  </ds:schemaRefs>
</ds:datastoreItem>
</file>

<file path=customXml/itemProps2.xml><?xml version="1.0" encoding="utf-8"?>
<ds:datastoreItem xmlns:ds="http://schemas.openxmlformats.org/officeDocument/2006/customXml" ds:itemID="{DED069DA-8305-4C61-862A-DA0A7E2431D1}">
  <ds:schemaRefs>
    <ds:schemaRef ds:uri="http://schemas.microsoft.com/sharepoint/v3/contenttype/forms"/>
  </ds:schemaRefs>
</ds:datastoreItem>
</file>

<file path=customXml/itemProps3.xml><?xml version="1.0" encoding="utf-8"?>
<ds:datastoreItem xmlns:ds="http://schemas.openxmlformats.org/officeDocument/2006/customXml" ds:itemID="{770CEC00-5A36-4512-AE54-BD1741AFA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31097E5-AE0B-46E4-9EDF-0F1AB94C8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4274</Words>
  <Characters>24367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28584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Thompson</dc:creator>
  <cp:lastModifiedBy>Wineke, Andrew (ECY)</cp:lastModifiedBy>
  <cp:revision>2</cp:revision>
  <cp:lastPrinted>2012-04-12T20:10:00Z</cp:lastPrinted>
  <dcterms:created xsi:type="dcterms:W3CDTF">2017-09-11T19:40:00Z</dcterms:created>
  <dcterms:modified xsi:type="dcterms:W3CDTF">2017-09-11T19:40:00Z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0x010100DD45E04128424345A63EA21756C4B698</vt:lpwstr>
  </property>
</Properties>
</file>